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2" w:type="dxa"/>
        <w:tblInd w:w="-252" w:type="dxa"/>
        <w:tblLayout w:type="fixed"/>
        <w:tblLook w:val="0000" w:firstRow="0" w:lastRow="0" w:firstColumn="0" w:lastColumn="0" w:noHBand="0" w:noVBand="0"/>
      </w:tblPr>
      <w:tblGrid>
        <w:gridCol w:w="9432"/>
      </w:tblGrid>
      <w:tr w:rsidR="003D4B32" w:rsidRPr="008F77C4" w14:paraId="0013DEBB" w14:textId="77777777">
        <w:tc>
          <w:tcPr>
            <w:tcW w:w="9432" w:type="dxa"/>
          </w:tcPr>
          <w:p w14:paraId="0013DEB7" w14:textId="072AEB9E" w:rsidR="003D4B32" w:rsidRPr="008F77C4" w:rsidRDefault="00715845" w:rsidP="00DE260C">
            <w:pPr>
              <w:jc w:val="right"/>
              <w:rPr>
                <w:rFonts w:asciiTheme="minorHAnsi" w:hAnsiTheme="minorHAnsi" w:cstheme="minorHAnsi"/>
              </w:rPr>
            </w:pPr>
            <w:bookmarkStart w:id="0" w:name="_Toc182720989"/>
            <w:r w:rsidRPr="008F77C4">
              <w:rPr>
                <w:rFonts w:asciiTheme="minorHAnsi" w:hAnsiTheme="minorHAnsi" w:cstheme="minorHAnsi"/>
                <w:noProof/>
              </w:rPr>
              <w:drawing>
                <wp:anchor distT="0" distB="0" distL="114300" distR="114300" simplePos="0" relativeHeight="251657728" behindDoc="0" locked="0" layoutInCell="1" allowOverlap="1" wp14:anchorId="0013DF04" wp14:editId="4FC65801">
                  <wp:simplePos x="0" y="0"/>
                  <wp:positionH relativeFrom="column">
                    <wp:posOffset>3474720</wp:posOffset>
                  </wp:positionH>
                  <wp:positionV relativeFrom="paragraph">
                    <wp:posOffset>224155</wp:posOffset>
                  </wp:positionV>
                  <wp:extent cx="2286000" cy="5480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48005"/>
                          </a:xfrm>
                          <a:prstGeom prst="rect">
                            <a:avLst/>
                          </a:prstGeom>
                          <a:noFill/>
                        </pic:spPr>
                      </pic:pic>
                    </a:graphicData>
                  </a:graphic>
                  <wp14:sizeRelH relativeFrom="page">
                    <wp14:pctWidth>0</wp14:pctWidth>
                  </wp14:sizeRelH>
                  <wp14:sizeRelV relativeFrom="page">
                    <wp14:pctHeight>0</wp14:pctHeight>
                  </wp14:sizeRelV>
                </wp:anchor>
              </w:drawing>
            </w:r>
            <w:r w:rsidR="003D4B32" w:rsidRPr="008F77C4">
              <w:rPr>
                <w:rFonts w:asciiTheme="minorHAnsi" w:hAnsiTheme="minorHAnsi" w:cstheme="minorHAnsi"/>
              </w:rPr>
              <w:br w:type="page"/>
            </w:r>
            <w:r w:rsidR="003D4B32" w:rsidRPr="008F77C4">
              <w:rPr>
                <w:rFonts w:asciiTheme="minorHAnsi" w:hAnsiTheme="minorHAnsi" w:cstheme="minorHAnsi"/>
              </w:rPr>
              <w:br w:type="page"/>
            </w:r>
            <w:r w:rsidR="003D4B32" w:rsidRPr="008F77C4">
              <w:rPr>
                <w:rFonts w:asciiTheme="minorHAnsi" w:hAnsiTheme="minorHAnsi" w:cstheme="minorHAnsi"/>
              </w:rPr>
              <w:br w:type="page"/>
            </w:r>
            <w:r w:rsidR="003D4B32" w:rsidRPr="008F77C4">
              <w:rPr>
                <w:rFonts w:asciiTheme="minorHAnsi" w:hAnsiTheme="minorHAnsi" w:cstheme="minorHAnsi"/>
              </w:rPr>
              <w:br w:type="page"/>
            </w:r>
          </w:p>
          <w:p w14:paraId="0013DEB8" w14:textId="77777777" w:rsidR="00464296" w:rsidRPr="008F77C4" w:rsidRDefault="00464296" w:rsidP="00464296">
            <w:pPr>
              <w:jc w:val="both"/>
              <w:rPr>
                <w:rFonts w:asciiTheme="minorHAnsi" w:hAnsiTheme="minorHAnsi" w:cstheme="minorHAnsi"/>
              </w:rPr>
            </w:pPr>
          </w:p>
          <w:p w14:paraId="0013DEB9" w14:textId="77777777" w:rsidR="00464296" w:rsidRPr="008F77C4" w:rsidRDefault="00464296" w:rsidP="00464296">
            <w:pPr>
              <w:jc w:val="both"/>
              <w:rPr>
                <w:rFonts w:asciiTheme="minorHAnsi" w:hAnsiTheme="minorHAnsi" w:cstheme="minorHAnsi"/>
              </w:rPr>
            </w:pPr>
          </w:p>
          <w:p w14:paraId="0013DEBA" w14:textId="77777777" w:rsidR="00464296" w:rsidRPr="008F77C4" w:rsidRDefault="00464296" w:rsidP="00464296">
            <w:pPr>
              <w:jc w:val="both"/>
              <w:rPr>
                <w:rFonts w:asciiTheme="minorHAnsi" w:hAnsiTheme="minorHAnsi" w:cstheme="minorHAnsi"/>
              </w:rPr>
            </w:pPr>
          </w:p>
        </w:tc>
      </w:tr>
      <w:tr w:rsidR="003D4B32" w:rsidRPr="008F77C4" w14:paraId="0013DEC4" w14:textId="77777777">
        <w:tc>
          <w:tcPr>
            <w:tcW w:w="9432" w:type="dxa"/>
            <w:tcBorders>
              <w:top w:val="single" w:sz="6" w:space="0" w:color="auto"/>
              <w:bottom w:val="single" w:sz="4" w:space="0" w:color="auto"/>
            </w:tcBorders>
          </w:tcPr>
          <w:p w14:paraId="643796CB" w14:textId="77777777" w:rsidR="009A3202" w:rsidRPr="008F77C4" w:rsidRDefault="009A3202" w:rsidP="009A3202">
            <w:pPr>
              <w:pStyle w:val="Heading2"/>
              <w:rPr>
                <w:rFonts w:asciiTheme="minorHAnsi" w:hAnsiTheme="minorHAnsi" w:cstheme="minorHAnsi"/>
              </w:rPr>
            </w:pPr>
            <w:r w:rsidRPr="008F77C4">
              <w:rPr>
                <w:rFonts w:asciiTheme="minorHAnsi" w:hAnsiTheme="minorHAnsi" w:cstheme="minorHAnsi"/>
              </w:rPr>
              <w:t xml:space="preserve">Redlands - </w:t>
            </w:r>
            <w:r w:rsidR="005644F9" w:rsidRPr="008F77C4">
              <w:rPr>
                <w:rFonts w:asciiTheme="minorHAnsi" w:hAnsiTheme="minorHAnsi" w:cstheme="minorHAnsi"/>
              </w:rPr>
              <w:t xml:space="preserve">Psyllid Resistant Leucaena </w:t>
            </w:r>
          </w:p>
          <w:p w14:paraId="0013DEBC" w14:textId="24861BDB" w:rsidR="005644F9" w:rsidRPr="008F77C4" w:rsidRDefault="005644F9" w:rsidP="009A3202">
            <w:pPr>
              <w:pStyle w:val="Heading2"/>
              <w:rPr>
                <w:rFonts w:asciiTheme="minorHAnsi" w:hAnsiTheme="minorHAnsi" w:cstheme="minorHAnsi"/>
              </w:rPr>
            </w:pPr>
            <w:r w:rsidRPr="008F77C4">
              <w:rPr>
                <w:rFonts w:asciiTheme="minorHAnsi" w:hAnsiTheme="minorHAnsi" w:cstheme="minorHAnsi"/>
              </w:rPr>
              <w:t xml:space="preserve"> Business Opportunity</w:t>
            </w:r>
          </w:p>
          <w:p w14:paraId="0013DEBD" w14:textId="77777777" w:rsidR="005644F9" w:rsidRPr="008F77C4" w:rsidRDefault="005644F9" w:rsidP="005644F9">
            <w:pPr>
              <w:rPr>
                <w:rFonts w:asciiTheme="minorHAnsi" w:hAnsiTheme="minorHAnsi" w:cstheme="minorHAnsi"/>
              </w:rPr>
            </w:pPr>
          </w:p>
          <w:p w14:paraId="0013DEBE" w14:textId="77777777" w:rsidR="005644F9" w:rsidRPr="008F77C4" w:rsidRDefault="005644F9" w:rsidP="009A3202">
            <w:pPr>
              <w:pStyle w:val="Heading2"/>
              <w:rPr>
                <w:rFonts w:asciiTheme="minorHAnsi" w:hAnsiTheme="minorHAnsi" w:cstheme="minorHAnsi"/>
              </w:rPr>
            </w:pPr>
            <w:r w:rsidRPr="008F77C4">
              <w:rPr>
                <w:rFonts w:asciiTheme="minorHAnsi" w:hAnsiTheme="minorHAnsi" w:cstheme="minorHAnsi"/>
              </w:rPr>
              <w:t xml:space="preserve">Expression of Interest Guidelines </w:t>
            </w:r>
          </w:p>
          <w:p w14:paraId="0013DEBF" w14:textId="21BC6D2A" w:rsidR="00AE38DB" w:rsidRPr="008F77C4" w:rsidRDefault="00AE38DB" w:rsidP="009A3202">
            <w:pPr>
              <w:pStyle w:val="Heading2"/>
              <w:rPr>
                <w:rFonts w:asciiTheme="minorHAnsi" w:hAnsiTheme="minorHAnsi" w:cstheme="minorHAnsi"/>
              </w:rPr>
            </w:pPr>
            <w:r w:rsidRPr="008F77C4">
              <w:rPr>
                <w:rFonts w:asciiTheme="minorHAnsi" w:hAnsiTheme="minorHAnsi" w:cstheme="minorHAnsi"/>
              </w:rPr>
              <w:t>(</w:t>
            </w:r>
            <w:r w:rsidR="00025EB2" w:rsidRPr="008F77C4">
              <w:rPr>
                <w:rFonts w:asciiTheme="minorHAnsi" w:hAnsiTheme="minorHAnsi" w:cstheme="minorHAnsi"/>
              </w:rPr>
              <w:t xml:space="preserve">2023 </w:t>
            </w:r>
            <w:r w:rsidRPr="008F77C4">
              <w:rPr>
                <w:rFonts w:asciiTheme="minorHAnsi" w:hAnsiTheme="minorHAnsi" w:cstheme="minorHAnsi"/>
              </w:rPr>
              <w:t>Call)</w:t>
            </w:r>
          </w:p>
          <w:p w14:paraId="0013DEC0" w14:textId="77777777" w:rsidR="005644F9" w:rsidRPr="008F77C4" w:rsidRDefault="005644F9" w:rsidP="005644F9">
            <w:pPr>
              <w:rPr>
                <w:rFonts w:asciiTheme="minorHAnsi" w:hAnsiTheme="minorHAnsi" w:cstheme="minorHAnsi"/>
              </w:rPr>
            </w:pPr>
          </w:p>
          <w:p w14:paraId="0013DEC2" w14:textId="2AAA5661" w:rsidR="003D4B32" w:rsidRPr="008F77C4" w:rsidRDefault="003D4B32" w:rsidP="00FE3FAF">
            <w:pPr>
              <w:jc w:val="center"/>
              <w:rPr>
                <w:rFonts w:asciiTheme="minorHAnsi" w:hAnsiTheme="minorHAnsi" w:cstheme="minorHAnsi"/>
                <w:i/>
              </w:rPr>
            </w:pPr>
            <w:r w:rsidRPr="008F77C4">
              <w:rPr>
                <w:rFonts w:asciiTheme="minorHAnsi" w:hAnsiTheme="minorHAnsi" w:cstheme="minorHAnsi"/>
                <w:i/>
              </w:rPr>
              <w:t xml:space="preserve">Document prepared by </w:t>
            </w:r>
            <w:r w:rsidR="00F349F4" w:rsidRPr="008F77C4">
              <w:rPr>
                <w:rFonts w:asciiTheme="minorHAnsi" w:hAnsiTheme="minorHAnsi" w:cstheme="minorHAnsi"/>
                <w:i/>
              </w:rPr>
              <w:t>Meat &amp; Livestock Australia</w:t>
            </w:r>
            <w:r w:rsidR="007F1C85" w:rsidRPr="008F77C4">
              <w:rPr>
                <w:rFonts w:asciiTheme="minorHAnsi" w:hAnsiTheme="minorHAnsi" w:cstheme="minorHAnsi"/>
                <w:i/>
              </w:rPr>
              <w:t xml:space="preserve"> </w:t>
            </w:r>
          </w:p>
          <w:p w14:paraId="0013DEC3" w14:textId="65965201" w:rsidR="003D4B32" w:rsidRPr="008F77C4" w:rsidRDefault="00E84D3D" w:rsidP="005644F9">
            <w:pPr>
              <w:jc w:val="center"/>
              <w:rPr>
                <w:rFonts w:asciiTheme="minorHAnsi" w:hAnsiTheme="minorHAnsi" w:cstheme="minorHAnsi"/>
              </w:rPr>
            </w:pPr>
            <w:r w:rsidRPr="008F77C4">
              <w:rPr>
                <w:rFonts w:asciiTheme="minorHAnsi" w:hAnsiTheme="minorHAnsi" w:cstheme="minorHAnsi"/>
              </w:rPr>
              <w:t>March 2023</w:t>
            </w:r>
          </w:p>
        </w:tc>
      </w:tr>
    </w:tbl>
    <w:p w14:paraId="0013DEC5" w14:textId="77777777" w:rsidR="00873E6A" w:rsidRPr="008F77C4" w:rsidRDefault="00873E6A" w:rsidP="005B2B8A">
      <w:pPr>
        <w:jc w:val="both"/>
        <w:rPr>
          <w:rFonts w:asciiTheme="minorHAnsi" w:hAnsiTheme="minorHAnsi" w:cstheme="minorHAnsi"/>
          <w:szCs w:val="20"/>
        </w:rPr>
      </w:pPr>
    </w:p>
    <w:p w14:paraId="0013DEC6" w14:textId="28B97C14" w:rsidR="00B56BCE" w:rsidRPr="00AA23DC" w:rsidRDefault="00BD3969" w:rsidP="005B2B8A">
      <w:pPr>
        <w:jc w:val="both"/>
        <w:rPr>
          <w:rFonts w:asciiTheme="minorHAnsi" w:hAnsiTheme="minorHAnsi" w:cstheme="minorHAnsi"/>
          <w:szCs w:val="20"/>
        </w:rPr>
      </w:pPr>
      <w:r w:rsidRPr="00AA23DC">
        <w:rPr>
          <w:rFonts w:asciiTheme="minorHAnsi" w:hAnsiTheme="minorHAnsi" w:cstheme="minorHAnsi"/>
          <w:szCs w:val="20"/>
        </w:rPr>
        <w:t>Meat &amp; Livestock Australia</w:t>
      </w:r>
      <w:r w:rsidR="007F1C85" w:rsidRPr="00AA23DC">
        <w:rPr>
          <w:rFonts w:asciiTheme="minorHAnsi" w:hAnsiTheme="minorHAnsi" w:cstheme="minorHAnsi"/>
          <w:szCs w:val="20"/>
        </w:rPr>
        <w:t xml:space="preserve"> (MLA</w:t>
      </w:r>
      <w:r w:rsidR="0075327B" w:rsidRPr="00AA23DC">
        <w:rPr>
          <w:rFonts w:asciiTheme="minorHAnsi" w:hAnsiTheme="minorHAnsi" w:cstheme="minorHAnsi"/>
          <w:szCs w:val="20"/>
        </w:rPr>
        <w:t>)</w:t>
      </w:r>
      <w:r w:rsidRPr="00AA23DC">
        <w:rPr>
          <w:rFonts w:asciiTheme="minorHAnsi" w:hAnsiTheme="minorHAnsi" w:cstheme="minorHAnsi"/>
          <w:szCs w:val="20"/>
        </w:rPr>
        <w:t xml:space="preserve"> </w:t>
      </w:r>
      <w:r w:rsidR="00025EB2" w:rsidRPr="00AA23DC">
        <w:rPr>
          <w:rFonts w:asciiTheme="minorHAnsi" w:hAnsiTheme="minorHAnsi" w:cstheme="minorHAnsi"/>
          <w:szCs w:val="20"/>
        </w:rPr>
        <w:t xml:space="preserve">previously </w:t>
      </w:r>
      <w:r w:rsidR="00BA69F8" w:rsidRPr="00AA23DC">
        <w:rPr>
          <w:rFonts w:asciiTheme="minorHAnsi" w:hAnsiTheme="minorHAnsi" w:cstheme="minorHAnsi"/>
          <w:szCs w:val="20"/>
        </w:rPr>
        <w:t>collabora</w:t>
      </w:r>
      <w:r w:rsidR="00B56BCE" w:rsidRPr="00AA23DC">
        <w:rPr>
          <w:rFonts w:asciiTheme="minorHAnsi" w:hAnsiTheme="minorHAnsi" w:cstheme="minorHAnsi"/>
          <w:szCs w:val="20"/>
        </w:rPr>
        <w:t xml:space="preserve">ted </w:t>
      </w:r>
      <w:r w:rsidR="009A3202" w:rsidRPr="00AA23DC">
        <w:rPr>
          <w:rFonts w:asciiTheme="minorHAnsi" w:hAnsiTheme="minorHAnsi" w:cstheme="minorHAnsi"/>
          <w:szCs w:val="20"/>
        </w:rPr>
        <w:t xml:space="preserve">with University of Queensland </w:t>
      </w:r>
      <w:r w:rsidR="00025EB2" w:rsidRPr="00AA23DC">
        <w:rPr>
          <w:rFonts w:asciiTheme="minorHAnsi" w:hAnsiTheme="minorHAnsi" w:cstheme="minorHAnsi"/>
          <w:szCs w:val="20"/>
        </w:rPr>
        <w:t xml:space="preserve">to </w:t>
      </w:r>
      <w:r w:rsidR="00B56BCE" w:rsidRPr="00AA23DC">
        <w:rPr>
          <w:rFonts w:asciiTheme="minorHAnsi" w:hAnsiTheme="minorHAnsi" w:cstheme="minorHAnsi"/>
          <w:szCs w:val="20"/>
        </w:rPr>
        <w:t>develop a psyllid resistant leucaena variety</w:t>
      </w:r>
      <w:r w:rsidR="009A3202" w:rsidRPr="00AA23DC">
        <w:rPr>
          <w:rFonts w:asciiTheme="minorHAnsi" w:hAnsiTheme="minorHAnsi" w:cstheme="minorHAnsi"/>
          <w:szCs w:val="20"/>
        </w:rPr>
        <w:t>, Redlands</w:t>
      </w:r>
      <w:r w:rsidR="00025EB2" w:rsidRPr="00AA23DC">
        <w:rPr>
          <w:rFonts w:asciiTheme="minorHAnsi" w:hAnsiTheme="minorHAnsi" w:cstheme="minorHAnsi"/>
          <w:szCs w:val="20"/>
        </w:rPr>
        <w:t xml:space="preserve">, that is </w:t>
      </w:r>
      <w:r w:rsidR="009D716A" w:rsidRPr="00AA23DC">
        <w:rPr>
          <w:rFonts w:asciiTheme="minorHAnsi" w:hAnsiTheme="minorHAnsi" w:cstheme="minorHAnsi"/>
          <w:szCs w:val="20"/>
        </w:rPr>
        <w:t>increasingly being grown</w:t>
      </w:r>
      <w:r w:rsidR="00607179" w:rsidRPr="00AA23DC">
        <w:rPr>
          <w:rFonts w:asciiTheme="minorHAnsi" w:hAnsiTheme="minorHAnsi" w:cstheme="minorHAnsi"/>
          <w:szCs w:val="20"/>
        </w:rPr>
        <w:t xml:space="preserve"> in Queensland</w:t>
      </w:r>
      <w:r w:rsidR="00AA23C5" w:rsidRPr="00AA23DC">
        <w:rPr>
          <w:rFonts w:asciiTheme="minorHAnsi" w:hAnsiTheme="minorHAnsi" w:cstheme="minorHAnsi"/>
          <w:szCs w:val="20"/>
        </w:rPr>
        <w:t>.</w:t>
      </w:r>
      <w:r w:rsidR="0052210C" w:rsidRPr="00AA23DC">
        <w:rPr>
          <w:rFonts w:asciiTheme="minorHAnsi" w:hAnsiTheme="minorHAnsi" w:cstheme="minorHAnsi"/>
          <w:szCs w:val="20"/>
        </w:rPr>
        <w:t xml:space="preserve"> </w:t>
      </w:r>
      <w:r w:rsidR="00AE38DB" w:rsidRPr="00AA23DC">
        <w:rPr>
          <w:rFonts w:asciiTheme="minorHAnsi" w:hAnsiTheme="minorHAnsi" w:cstheme="minorHAnsi"/>
          <w:szCs w:val="20"/>
        </w:rPr>
        <w:t xml:space="preserve">MLA </w:t>
      </w:r>
      <w:r w:rsidR="00B56BCE" w:rsidRPr="00AA23DC">
        <w:rPr>
          <w:rFonts w:asciiTheme="minorHAnsi" w:hAnsiTheme="minorHAnsi" w:cstheme="minorHAnsi"/>
          <w:szCs w:val="20"/>
        </w:rPr>
        <w:t>are seeking</w:t>
      </w:r>
      <w:r w:rsidR="00FD1D4D" w:rsidRPr="00AA23DC">
        <w:rPr>
          <w:rFonts w:asciiTheme="minorHAnsi" w:hAnsiTheme="minorHAnsi" w:cstheme="minorHAnsi"/>
          <w:szCs w:val="20"/>
        </w:rPr>
        <w:t xml:space="preserve"> </w:t>
      </w:r>
      <w:r w:rsidR="00F93302" w:rsidRPr="00AA23DC">
        <w:rPr>
          <w:rFonts w:asciiTheme="minorHAnsi" w:hAnsiTheme="minorHAnsi" w:cstheme="minorHAnsi"/>
          <w:szCs w:val="20"/>
        </w:rPr>
        <w:t xml:space="preserve">expressions of </w:t>
      </w:r>
      <w:r w:rsidR="00FD1D4D" w:rsidRPr="00AA23DC">
        <w:rPr>
          <w:rFonts w:asciiTheme="minorHAnsi" w:hAnsiTheme="minorHAnsi" w:cstheme="minorHAnsi"/>
          <w:szCs w:val="20"/>
        </w:rPr>
        <w:t xml:space="preserve">interest </w:t>
      </w:r>
      <w:r w:rsidR="00F93302" w:rsidRPr="00AA23DC">
        <w:rPr>
          <w:rFonts w:asciiTheme="minorHAnsi" w:hAnsiTheme="minorHAnsi" w:cstheme="minorHAnsi"/>
          <w:szCs w:val="20"/>
        </w:rPr>
        <w:t xml:space="preserve">to take up </w:t>
      </w:r>
      <w:r w:rsidR="00715845" w:rsidRPr="00AA23DC">
        <w:rPr>
          <w:rFonts w:asciiTheme="minorHAnsi" w:hAnsiTheme="minorHAnsi" w:cstheme="minorHAnsi"/>
          <w:szCs w:val="20"/>
        </w:rPr>
        <w:t>a further</w:t>
      </w:r>
      <w:r w:rsidR="00F93302" w:rsidRPr="00AA23DC">
        <w:rPr>
          <w:rFonts w:asciiTheme="minorHAnsi" w:hAnsiTheme="minorHAnsi" w:cstheme="minorHAnsi"/>
          <w:szCs w:val="20"/>
        </w:rPr>
        <w:t xml:space="preserve"> commerciali</w:t>
      </w:r>
      <w:r w:rsidR="009F6F01" w:rsidRPr="00AA23DC">
        <w:rPr>
          <w:rFonts w:asciiTheme="minorHAnsi" w:hAnsiTheme="minorHAnsi" w:cstheme="minorHAnsi"/>
          <w:szCs w:val="20"/>
        </w:rPr>
        <w:t>s</w:t>
      </w:r>
      <w:r w:rsidR="00F93302" w:rsidRPr="00AA23DC">
        <w:rPr>
          <w:rFonts w:asciiTheme="minorHAnsi" w:hAnsiTheme="minorHAnsi" w:cstheme="minorHAnsi"/>
          <w:szCs w:val="20"/>
        </w:rPr>
        <w:t xml:space="preserve">ation </w:t>
      </w:r>
      <w:r w:rsidR="00726200" w:rsidRPr="00AA23DC">
        <w:rPr>
          <w:rFonts w:asciiTheme="minorHAnsi" w:hAnsiTheme="minorHAnsi" w:cstheme="minorHAnsi"/>
          <w:szCs w:val="20"/>
        </w:rPr>
        <w:t xml:space="preserve">licence for </w:t>
      </w:r>
      <w:r w:rsidR="0052210C" w:rsidRPr="00AA23DC">
        <w:rPr>
          <w:rFonts w:asciiTheme="minorHAnsi" w:hAnsiTheme="minorHAnsi" w:cstheme="minorHAnsi"/>
          <w:szCs w:val="20"/>
        </w:rPr>
        <w:t>Redlands</w:t>
      </w:r>
      <w:r w:rsidR="00AE38DB" w:rsidRPr="00AA23DC">
        <w:rPr>
          <w:rFonts w:asciiTheme="minorHAnsi" w:hAnsiTheme="minorHAnsi" w:cstheme="minorHAnsi"/>
          <w:szCs w:val="20"/>
        </w:rPr>
        <w:t>.</w:t>
      </w:r>
      <w:r w:rsidR="00FD1D4D" w:rsidRPr="00AA23DC">
        <w:rPr>
          <w:rFonts w:asciiTheme="minorHAnsi" w:hAnsiTheme="minorHAnsi" w:cstheme="minorHAnsi"/>
          <w:szCs w:val="20"/>
        </w:rPr>
        <w:t xml:space="preserve"> This document outlines the process and selection criteria for </w:t>
      </w:r>
      <w:r w:rsidR="00AE38DB" w:rsidRPr="00AA23DC">
        <w:rPr>
          <w:rFonts w:asciiTheme="minorHAnsi" w:hAnsiTheme="minorHAnsi" w:cstheme="minorHAnsi"/>
          <w:szCs w:val="20"/>
        </w:rPr>
        <w:t xml:space="preserve">consideration of </w:t>
      </w:r>
      <w:r w:rsidR="00FD1D4D" w:rsidRPr="00AA23DC">
        <w:rPr>
          <w:rFonts w:asciiTheme="minorHAnsi" w:hAnsiTheme="minorHAnsi" w:cstheme="minorHAnsi"/>
          <w:szCs w:val="20"/>
        </w:rPr>
        <w:t xml:space="preserve">potential </w:t>
      </w:r>
      <w:r w:rsidR="00715845" w:rsidRPr="00AA23DC">
        <w:rPr>
          <w:rFonts w:asciiTheme="minorHAnsi" w:hAnsiTheme="minorHAnsi" w:cstheme="minorHAnsi"/>
          <w:szCs w:val="20"/>
        </w:rPr>
        <w:t xml:space="preserve">new </w:t>
      </w:r>
      <w:r w:rsidR="00803427" w:rsidRPr="00AA23DC">
        <w:rPr>
          <w:rFonts w:asciiTheme="minorHAnsi" w:hAnsiTheme="minorHAnsi" w:cstheme="minorHAnsi"/>
          <w:szCs w:val="20"/>
        </w:rPr>
        <w:t>commerciali</w:t>
      </w:r>
      <w:r w:rsidR="009F6F01" w:rsidRPr="00AA23DC">
        <w:rPr>
          <w:rFonts w:asciiTheme="minorHAnsi" w:hAnsiTheme="minorHAnsi" w:cstheme="minorHAnsi"/>
          <w:szCs w:val="20"/>
        </w:rPr>
        <w:t>s</w:t>
      </w:r>
      <w:r w:rsidR="00803427" w:rsidRPr="00AA23DC">
        <w:rPr>
          <w:rFonts w:asciiTheme="minorHAnsi" w:hAnsiTheme="minorHAnsi" w:cstheme="minorHAnsi"/>
          <w:szCs w:val="20"/>
        </w:rPr>
        <w:t xml:space="preserve">ation </w:t>
      </w:r>
      <w:r w:rsidR="00715845" w:rsidRPr="00AA23DC">
        <w:rPr>
          <w:rFonts w:asciiTheme="minorHAnsi" w:hAnsiTheme="minorHAnsi" w:cstheme="minorHAnsi"/>
          <w:szCs w:val="20"/>
        </w:rPr>
        <w:t>partners</w:t>
      </w:r>
      <w:r w:rsidR="00FD1D4D" w:rsidRPr="00AA23DC">
        <w:rPr>
          <w:rFonts w:asciiTheme="minorHAnsi" w:hAnsiTheme="minorHAnsi" w:cstheme="minorHAnsi"/>
          <w:szCs w:val="20"/>
        </w:rPr>
        <w:t>.</w:t>
      </w:r>
    </w:p>
    <w:bookmarkEnd w:id="0"/>
    <w:p w14:paraId="0013DEC8" w14:textId="75663352" w:rsidR="005B2B8A" w:rsidRPr="00AA23DC" w:rsidRDefault="005D71D2" w:rsidP="005B2B8A">
      <w:pPr>
        <w:jc w:val="both"/>
        <w:rPr>
          <w:rFonts w:asciiTheme="minorHAnsi" w:hAnsiTheme="minorHAnsi" w:cstheme="minorHAnsi"/>
          <w:b/>
          <w:sz w:val="22"/>
          <w:lang w:val="en-NZ"/>
        </w:rPr>
      </w:pPr>
      <w:r w:rsidRPr="00AA23DC">
        <w:rPr>
          <w:rFonts w:asciiTheme="minorHAnsi" w:hAnsiTheme="minorHAnsi" w:cstheme="minorHAnsi"/>
          <w:b/>
          <w:sz w:val="22"/>
          <w:lang w:val="en-NZ"/>
        </w:rPr>
        <w:t>P</w:t>
      </w:r>
      <w:r w:rsidR="007030B8" w:rsidRPr="00AA23DC">
        <w:rPr>
          <w:rFonts w:asciiTheme="minorHAnsi" w:hAnsiTheme="minorHAnsi" w:cstheme="minorHAnsi"/>
          <w:b/>
          <w:sz w:val="22"/>
          <w:lang w:val="en-NZ"/>
        </w:rPr>
        <w:t xml:space="preserve">syllid Resistant </w:t>
      </w:r>
      <w:r w:rsidR="00F05E8D" w:rsidRPr="00AA23DC">
        <w:rPr>
          <w:rFonts w:asciiTheme="minorHAnsi" w:hAnsiTheme="minorHAnsi" w:cstheme="minorHAnsi"/>
          <w:b/>
          <w:sz w:val="22"/>
          <w:lang w:val="en-NZ"/>
        </w:rPr>
        <w:t>Leucaena</w:t>
      </w:r>
    </w:p>
    <w:p w14:paraId="0013DEC9" w14:textId="6CCBD7F5" w:rsidR="007030B8" w:rsidRPr="00AA23DC" w:rsidRDefault="007030B8" w:rsidP="007030B8">
      <w:pPr>
        <w:jc w:val="both"/>
        <w:rPr>
          <w:rFonts w:asciiTheme="minorHAnsi" w:hAnsiTheme="minorHAnsi" w:cstheme="minorHAnsi"/>
          <w:b/>
          <w:sz w:val="22"/>
          <w:lang w:val="en-NZ"/>
        </w:rPr>
      </w:pPr>
      <w:r w:rsidRPr="00AA23DC">
        <w:rPr>
          <w:rFonts w:asciiTheme="minorHAnsi" w:hAnsiTheme="minorHAnsi" w:cstheme="minorHAnsi"/>
          <w:color w:val="000000"/>
          <w:szCs w:val="20"/>
        </w:rPr>
        <w:t xml:space="preserve">Leucaena is a </w:t>
      </w:r>
      <w:proofErr w:type="gramStart"/>
      <w:r w:rsidR="005F7579" w:rsidRPr="00AA23DC">
        <w:rPr>
          <w:rFonts w:asciiTheme="minorHAnsi" w:hAnsiTheme="minorHAnsi" w:cstheme="minorHAnsi"/>
          <w:color w:val="000000"/>
          <w:szCs w:val="20"/>
        </w:rPr>
        <w:t>fast growing</w:t>
      </w:r>
      <w:proofErr w:type="gramEnd"/>
      <w:r w:rsidR="005F7579" w:rsidRPr="00AA23DC">
        <w:rPr>
          <w:rFonts w:asciiTheme="minorHAnsi" w:hAnsiTheme="minorHAnsi" w:cstheme="minorHAnsi"/>
          <w:color w:val="000000"/>
          <w:szCs w:val="20"/>
        </w:rPr>
        <w:t xml:space="preserve"> perennial tree legume which offers one of the most productive </w:t>
      </w:r>
      <w:r w:rsidR="00F05E8D" w:rsidRPr="00AA23DC">
        <w:rPr>
          <w:rFonts w:asciiTheme="minorHAnsi" w:hAnsiTheme="minorHAnsi" w:cstheme="minorHAnsi"/>
          <w:color w:val="000000"/>
          <w:szCs w:val="20"/>
        </w:rPr>
        <w:t>feed base</w:t>
      </w:r>
      <w:r w:rsidR="005F7579" w:rsidRPr="00AA23DC">
        <w:rPr>
          <w:rFonts w:asciiTheme="minorHAnsi" w:hAnsiTheme="minorHAnsi" w:cstheme="minorHAnsi"/>
          <w:color w:val="000000"/>
          <w:szCs w:val="20"/>
        </w:rPr>
        <w:t xml:space="preserve"> option</w:t>
      </w:r>
      <w:r w:rsidR="006B11BE" w:rsidRPr="00AA23DC">
        <w:rPr>
          <w:rFonts w:asciiTheme="minorHAnsi" w:hAnsiTheme="minorHAnsi" w:cstheme="minorHAnsi"/>
          <w:color w:val="000000"/>
          <w:szCs w:val="20"/>
        </w:rPr>
        <w:t>s</w:t>
      </w:r>
      <w:r w:rsidR="005F7579" w:rsidRPr="00AA23DC">
        <w:rPr>
          <w:rFonts w:asciiTheme="minorHAnsi" w:hAnsiTheme="minorHAnsi" w:cstheme="minorHAnsi"/>
          <w:color w:val="000000"/>
          <w:szCs w:val="20"/>
        </w:rPr>
        <w:t xml:space="preserve"> for northern cattle producers, where rainfall and soils are suitable.  </w:t>
      </w:r>
    </w:p>
    <w:p w14:paraId="0013DECA" w14:textId="77777777" w:rsidR="007030B8" w:rsidRPr="00AA23DC" w:rsidRDefault="007030B8" w:rsidP="007030B8">
      <w:pPr>
        <w:jc w:val="both"/>
        <w:rPr>
          <w:rFonts w:asciiTheme="minorHAnsi" w:hAnsiTheme="minorHAnsi" w:cstheme="minorHAnsi"/>
          <w:szCs w:val="20"/>
        </w:rPr>
      </w:pPr>
      <w:r w:rsidRPr="00AA23DC">
        <w:rPr>
          <w:rFonts w:asciiTheme="minorHAnsi" w:hAnsiTheme="minorHAnsi" w:cstheme="minorHAnsi"/>
          <w:szCs w:val="20"/>
        </w:rPr>
        <w:t>The leucaena psyllid (</w:t>
      </w:r>
      <w:proofErr w:type="spellStart"/>
      <w:r w:rsidRPr="00AA23DC">
        <w:rPr>
          <w:rFonts w:asciiTheme="minorHAnsi" w:hAnsiTheme="minorHAnsi" w:cstheme="minorHAnsi"/>
          <w:i/>
        </w:rPr>
        <w:t>Heteropsylla</w:t>
      </w:r>
      <w:proofErr w:type="spellEnd"/>
      <w:r w:rsidRPr="00AA23DC">
        <w:rPr>
          <w:rFonts w:asciiTheme="minorHAnsi" w:hAnsiTheme="minorHAnsi" w:cstheme="minorHAnsi"/>
          <w:i/>
        </w:rPr>
        <w:t xml:space="preserve"> </w:t>
      </w:r>
      <w:proofErr w:type="spellStart"/>
      <w:r w:rsidRPr="00AA23DC">
        <w:rPr>
          <w:rFonts w:asciiTheme="minorHAnsi" w:hAnsiTheme="minorHAnsi" w:cstheme="minorHAnsi"/>
          <w:i/>
        </w:rPr>
        <w:t>cubana</w:t>
      </w:r>
      <w:proofErr w:type="spellEnd"/>
      <w:r w:rsidRPr="00AA23DC">
        <w:rPr>
          <w:rFonts w:asciiTheme="minorHAnsi" w:hAnsiTheme="minorHAnsi" w:cstheme="minorHAnsi"/>
          <w:szCs w:val="20"/>
        </w:rPr>
        <w:t xml:space="preserve">) is </w:t>
      </w:r>
      <w:r w:rsidR="007D2C30" w:rsidRPr="00AA23DC">
        <w:rPr>
          <w:rFonts w:asciiTheme="minorHAnsi" w:hAnsiTheme="minorHAnsi" w:cstheme="minorHAnsi"/>
          <w:szCs w:val="20"/>
        </w:rPr>
        <w:t>a serious</w:t>
      </w:r>
      <w:r w:rsidRPr="00AA23DC">
        <w:rPr>
          <w:rFonts w:asciiTheme="minorHAnsi" w:hAnsiTheme="minorHAnsi" w:cstheme="minorHAnsi"/>
          <w:szCs w:val="20"/>
        </w:rPr>
        <w:t xml:space="preserve"> </w:t>
      </w:r>
      <w:r w:rsidR="007D2C30" w:rsidRPr="00AA23DC">
        <w:rPr>
          <w:rFonts w:asciiTheme="minorHAnsi" w:hAnsiTheme="minorHAnsi" w:cstheme="minorHAnsi"/>
          <w:szCs w:val="20"/>
        </w:rPr>
        <w:t>pest of leucaena</w:t>
      </w:r>
      <w:r w:rsidRPr="00AA23DC">
        <w:rPr>
          <w:rFonts w:asciiTheme="minorHAnsi" w:hAnsiTheme="minorHAnsi" w:cstheme="minorHAnsi"/>
          <w:szCs w:val="20"/>
        </w:rPr>
        <w:t xml:space="preserve"> pasture</w:t>
      </w:r>
      <w:r w:rsidR="005F7579" w:rsidRPr="00AA23DC">
        <w:rPr>
          <w:rFonts w:asciiTheme="minorHAnsi" w:hAnsiTheme="minorHAnsi" w:cstheme="minorHAnsi"/>
          <w:szCs w:val="20"/>
        </w:rPr>
        <w:t xml:space="preserve">s </w:t>
      </w:r>
      <w:r w:rsidR="007D2C30" w:rsidRPr="00AA23DC">
        <w:rPr>
          <w:rFonts w:asciiTheme="minorHAnsi" w:hAnsiTheme="minorHAnsi" w:cstheme="minorHAnsi"/>
          <w:szCs w:val="20"/>
        </w:rPr>
        <w:t xml:space="preserve">in </w:t>
      </w:r>
      <w:r w:rsidR="00DE260C" w:rsidRPr="00AA23DC">
        <w:rPr>
          <w:rFonts w:asciiTheme="minorHAnsi" w:hAnsiTheme="minorHAnsi" w:cstheme="minorHAnsi"/>
          <w:szCs w:val="20"/>
        </w:rPr>
        <w:t>N</w:t>
      </w:r>
      <w:r w:rsidR="007D2C30" w:rsidRPr="00AA23DC">
        <w:rPr>
          <w:rFonts w:asciiTheme="minorHAnsi" w:hAnsiTheme="minorHAnsi" w:cstheme="minorHAnsi"/>
          <w:szCs w:val="20"/>
        </w:rPr>
        <w:t>orthern</w:t>
      </w:r>
      <w:r w:rsidR="005F7579" w:rsidRPr="00AA23DC">
        <w:rPr>
          <w:rFonts w:asciiTheme="minorHAnsi" w:hAnsiTheme="minorHAnsi" w:cstheme="minorHAnsi"/>
          <w:szCs w:val="20"/>
        </w:rPr>
        <w:t xml:space="preserve"> Australia and</w:t>
      </w:r>
      <w:r w:rsidRPr="00AA23DC">
        <w:rPr>
          <w:rFonts w:asciiTheme="minorHAnsi" w:hAnsiTheme="minorHAnsi" w:cstheme="minorHAnsi"/>
          <w:szCs w:val="20"/>
        </w:rPr>
        <w:t xml:space="preserve"> around the world. Susceptibility to psyllid attack is the most important agronomic limitation to existing commercial leucaena varieties. </w:t>
      </w:r>
    </w:p>
    <w:p w14:paraId="0013DECB" w14:textId="4FC0F061" w:rsidR="005F7579" w:rsidRPr="00AA23DC" w:rsidRDefault="00FB49B1" w:rsidP="005F7579">
      <w:pPr>
        <w:jc w:val="both"/>
        <w:rPr>
          <w:rFonts w:asciiTheme="minorHAnsi" w:hAnsiTheme="minorHAnsi" w:cstheme="minorHAnsi"/>
          <w:szCs w:val="20"/>
        </w:rPr>
      </w:pPr>
      <w:r w:rsidRPr="00AA23DC">
        <w:rPr>
          <w:rFonts w:asciiTheme="minorHAnsi" w:hAnsiTheme="minorHAnsi" w:cstheme="minorHAnsi"/>
          <w:szCs w:val="20"/>
        </w:rPr>
        <w:t>Released in 2017, Redlands is a psyllid resistant Leucaena variety that was bred by researchers at</w:t>
      </w:r>
      <w:r w:rsidR="00B44955" w:rsidRPr="00AA23DC">
        <w:rPr>
          <w:rFonts w:asciiTheme="minorHAnsi" w:hAnsiTheme="minorHAnsi" w:cstheme="minorHAnsi"/>
          <w:szCs w:val="20"/>
        </w:rPr>
        <w:t xml:space="preserve"> the University of </w:t>
      </w:r>
      <w:r w:rsidRPr="00AA23DC">
        <w:rPr>
          <w:rFonts w:asciiTheme="minorHAnsi" w:hAnsiTheme="minorHAnsi" w:cstheme="minorHAnsi"/>
          <w:szCs w:val="20"/>
        </w:rPr>
        <w:t xml:space="preserve">QLD in partnership with </w:t>
      </w:r>
      <w:proofErr w:type="gramStart"/>
      <w:r w:rsidRPr="00AA23DC">
        <w:rPr>
          <w:rFonts w:asciiTheme="minorHAnsi" w:hAnsiTheme="minorHAnsi" w:cstheme="minorHAnsi"/>
          <w:szCs w:val="20"/>
        </w:rPr>
        <w:t>MLA, and</w:t>
      </w:r>
      <w:proofErr w:type="gramEnd"/>
      <w:r w:rsidRPr="00AA23DC">
        <w:rPr>
          <w:rFonts w:asciiTheme="minorHAnsi" w:hAnsiTheme="minorHAnsi" w:cstheme="minorHAnsi"/>
          <w:szCs w:val="20"/>
        </w:rPr>
        <w:t xml:space="preserve"> released in 2017. </w:t>
      </w:r>
    </w:p>
    <w:p w14:paraId="0013DECD" w14:textId="77777777" w:rsidR="005F7579" w:rsidRPr="00AA23DC" w:rsidRDefault="005F7579" w:rsidP="005F7579">
      <w:pPr>
        <w:jc w:val="both"/>
        <w:rPr>
          <w:rFonts w:asciiTheme="minorHAnsi" w:hAnsiTheme="minorHAnsi" w:cstheme="minorHAnsi"/>
          <w:b/>
        </w:rPr>
      </w:pPr>
      <w:r w:rsidRPr="00AA23DC">
        <w:rPr>
          <w:rFonts w:asciiTheme="minorHAnsi" w:hAnsiTheme="minorHAnsi" w:cstheme="minorHAnsi"/>
          <w:b/>
        </w:rPr>
        <w:t>Licensing Opportunity</w:t>
      </w:r>
    </w:p>
    <w:p w14:paraId="0013DECE" w14:textId="7385A833" w:rsidR="005F7579" w:rsidRPr="00AA23DC" w:rsidRDefault="00397B4E" w:rsidP="005F7579">
      <w:pPr>
        <w:jc w:val="both"/>
        <w:rPr>
          <w:rFonts w:asciiTheme="minorHAnsi" w:hAnsiTheme="minorHAnsi" w:cstheme="minorHAnsi"/>
          <w:szCs w:val="20"/>
        </w:rPr>
      </w:pPr>
      <w:r w:rsidRPr="00AA23DC">
        <w:rPr>
          <w:rFonts w:asciiTheme="minorHAnsi" w:hAnsiTheme="minorHAnsi" w:cstheme="minorHAnsi"/>
          <w:szCs w:val="20"/>
        </w:rPr>
        <w:t>One</w:t>
      </w:r>
      <w:r w:rsidR="00DC77AA" w:rsidRPr="00AA23DC">
        <w:rPr>
          <w:rFonts w:asciiTheme="minorHAnsi" w:hAnsiTheme="minorHAnsi" w:cstheme="minorHAnsi"/>
          <w:szCs w:val="20"/>
        </w:rPr>
        <w:t xml:space="preserve"> commercialisation</w:t>
      </w:r>
      <w:r w:rsidRPr="00AA23DC">
        <w:rPr>
          <w:rFonts w:asciiTheme="minorHAnsi" w:hAnsiTheme="minorHAnsi" w:cstheme="minorHAnsi"/>
          <w:szCs w:val="20"/>
        </w:rPr>
        <w:t xml:space="preserve"> licence to Redlands </w:t>
      </w:r>
      <w:r w:rsidR="0052359F" w:rsidRPr="00AA23DC">
        <w:rPr>
          <w:rFonts w:asciiTheme="minorHAnsi" w:hAnsiTheme="minorHAnsi" w:cstheme="minorHAnsi"/>
          <w:szCs w:val="20"/>
        </w:rPr>
        <w:t>has already been granted</w:t>
      </w:r>
      <w:r w:rsidRPr="00AA23DC">
        <w:rPr>
          <w:rFonts w:asciiTheme="minorHAnsi" w:hAnsiTheme="minorHAnsi" w:cstheme="minorHAnsi"/>
          <w:szCs w:val="20"/>
        </w:rPr>
        <w:t xml:space="preserve">. </w:t>
      </w:r>
      <w:proofErr w:type="gramStart"/>
      <w:r w:rsidR="009E7BD5" w:rsidRPr="00AA23DC">
        <w:rPr>
          <w:rFonts w:asciiTheme="minorHAnsi" w:hAnsiTheme="minorHAnsi" w:cstheme="minorHAnsi"/>
          <w:szCs w:val="20"/>
        </w:rPr>
        <w:t>In order to</w:t>
      </w:r>
      <w:proofErr w:type="gramEnd"/>
      <w:r w:rsidR="009E7BD5" w:rsidRPr="00AA23DC">
        <w:rPr>
          <w:rFonts w:asciiTheme="minorHAnsi" w:hAnsiTheme="minorHAnsi" w:cstheme="minorHAnsi"/>
          <w:szCs w:val="20"/>
        </w:rPr>
        <w:t xml:space="preserve"> increase producer uptake,</w:t>
      </w:r>
      <w:r w:rsidRPr="00AA23DC">
        <w:rPr>
          <w:rFonts w:asciiTheme="minorHAnsi" w:hAnsiTheme="minorHAnsi" w:cstheme="minorHAnsi"/>
          <w:szCs w:val="20"/>
        </w:rPr>
        <w:t xml:space="preserve"> </w:t>
      </w:r>
      <w:r w:rsidR="005F7579" w:rsidRPr="00AA23DC">
        <w:rPr>
          <w:rFonts w:asciiTheme="minorHAnsi" w:hAnsiTheme="minorHAnsi" w:cstheme="minorHAnsi"/>
          <w:szCs w:val="20"/>
        </w:rPr>
        <w:t xml:space="preserve">MLA </w:t>
      </w:r>
      <w:r w:rsidR="007D2C30" w:rsidRPr="00AA23DC">
        <w:rPr>
          <w:rFonts w:asciiTheme="minorHAnsi" w:hAnsiTheme="minorHAnsi" w:cstheme="minorHAnsi"/>
          <w:szCs w:val="20"/>
        </w:rPr>
        <w:t>is</w:t>
      </w:r>
      <w:r w:rsidR="005F7579" w:rsidRPr="00AA23DC">
        <w:rPr>
          <w:rFonts w:asciiTheme="minorHAnsi" w:hAnsiTheme="minorHAnsi" w:cstheme="minorHAnsi"/>
          <w:szCs w:val="20"/>
        </w:rPr>
        <w:t xml:space="preserve"> now inviting Expressions of Interest (</w:t>
      </w:r>
      <w:r w:rsidR="0075327B" w:rsidRPr="00AA23DC">
        <w:rPr>
          <w:rFonts w:asciiTheme="minorHAnsi" w:hAnsiTheme="minorHAnsi" w:cstheme="minorHAnsi"/>
          <w:szCs w:val="20"/>
        </w:rPr>
        <w:t>EOI</w:t>
      </w:r>
      <w:r w:rsidR="005F7579" w:rsidRPr="00AA23DC">
        <w:rPr>
          <w:rFonts w:asciiTheme="minorHAnsi" w:hAnsiTheme="minorHAnsi" w:cstheme="minorHAnsi"/>
          <w:szCs w:val="20"/>
        </w:rPr>
        <w:t>) from</w:t>
      </w:r>
      <w:r w:rsidR="000B78A1" w:rsidRPr="00AA23DC">
        <w:rPr>
          <w:rFonts w:asciiTheme="minorHAnsi" w:hAnsiTheme="minorHAnsi" w:cstheme="minorHAnsi"/>
          <w:szCs w:val="20"/>
        </w:rPr>
        <w:t xml:space="preserve"> </w:t>
      </w:r>
      <w:r w:rsidRPr="00AA23DC">
        <w:rPr>
          <w:rFonts w:asciiTheme="minorHAnsi" w:hAnsiTheme="minorHAnsi" w:cstheme="minorHAnsi"/>
          <w:szCs w:val="20"/>
        </w:rPr>
        <w:t>other</w:t>
      </w:r>
      <w:r w:rsidR="005F7579" w:rsidRPr="00AA23DC">
        <w:rPr>
          <w:rFonts w:asciiTheme="minorHAnsi" w:hAnsiTheme="minorHAnsi" w:cstheme="minorHAnsi"/>
          <w:szCs w:val="20"/>
        </w:rPr>
        <w:t xml:space="preserve"> </w:t>
      </w:r>
      <w:r w:rsidR="00C738B6" w:rsidRPr="00AA23DC">
        <w:rPr>
          <w:rFonts w:asciiTheme="minorHAnsi" w:hAnsiTheme="minorHAnsi" w:cstheme="minorHAnsi"/>
          <w:szCs w:val="20"/>
        </w:rPr>
        <w:t xml:space="preserve">potential </w:t>
      </w:r>
      <w:r w:rsidR="005F7579" w:rsidRPr="00AA23DC">
        <w:rPr>
          <w:rFonts w:asciiTheme="minorHAnsi" w:hAnsiTheme="minorHAnsi" w:cstheme="minorHAnsi"/>
          <w:szCs w:val="20"/>
        </w:rPr>
        <w:t>licensee</w:t>
      </w:r>
      <w:r w:rsidRPr="00AA23DC">
        <w:rPr>
          <w:rFonts w:asciiTheme="minorHAnsi" w:hAnsiTheme="minorHAnsi" w:cstheme="minorHAnsi"/>
          <w:szCs w:val="20"/>
        </w:rPr>
        <w:t>s, particular</w:t>
      </w:r>
      <w:r w:rsidR="00DB7BD9" w:rsidRPr="00AA23DC">
        <w:rPr>
          <w:rFonts w:asciiTheme="minorHAnsi" w:hAnsiTheme="minorHAnsi" w:cstheme="minorHAnsi"/>
          <w:szCs w:val="20"/>
        </w:rPr>
        <w:t>l</w:t>
      </w:r>
      <w:r w:rsidRPr="00AA23DC">
        <w:rPr>
          <w:rFonts w:asciiTheme="minorHAnsi" w:hAnsiTheme="minorHAnsi" w:cstheme="minorHAnsi"/>
          <w:szCs w:val="20"/>
        </w:rPr>
        <w:t>y with a Norther</w:t>
      </w:r>
      <w:r w:rsidR="00DB7BD9" w:rsidRPr="00AA23DC">
        <w:rPr>
          <w:rFonts w:asciiTheme="minorHAnsi" w:hAnsiTheme="minorHAnsi" w:cstheme="minorHAnsi"/>
          <w:szCs w:val="20"/>
        </w:rPr>
        <w:t>n</w:t>
      </w:r>
      <w:r w:rsidRPr="00AA23DC">
        <w:rPr>
          <w:rFonts w:asciiTheme="minorHAnsi" w:hAnsiTheme="minorHAnsi" w:cstheme="minorHAnsi"/>
          <w:szCs w:val="20"/>
        </w:rPr>
        <w:t xml:space="preserve"> Australia focus</w:t>
      </w:r>
      <w:r w:rsidR="005F7579" w:rsidRPr="00AA23DC">
        <w:rPr>
          <w:rFonts w:asciiTheme="minorHAnsi" w:hAnsiTheme="minorHAnsi" w:cstheme="minorHAnsi"/>
          <w:szCs w:val="20"/>
        </w:rPr>
        <w:t>.  An open and competitive process of applying for the right to license the variety will be evaluated by MLA</w:t>
      </w:r>
      <w:r w:rsidR="007146DB" w:rsidRPr="00AA23DC">
        <w:rPr>
          <w:rFonts w:asciiTheme="minorHAnsi" w:hAnsiTheme="minorHAnsi" w:cstheme="minorHAnsi"/>
          <w:szCs w:val="20"/>
        </w:rPr>
        <w:t xml:space="preserve">. </w:t>
      </w:r>
      <w:r w:rsidR="007D2C30" w:rsidRPr="00AA23DC">
        <w:rPr>
          <w:rFonts w:asciiTheme="minorHAnsi" w:hAnsiTheme="minorHAnsi" w:cstheme="minorHAnsi"/>
          <w:szCs w:val="20"/>
        </w:rPr>
        <w:t>EOI’</w:t>
      </w:r>
      <w:r w:rsidR="005F7579" w:rsidRPr="00AA23DC">
        <w:rPr>
          <w:rFonts w:asciiTheme="minorHAnsi" w:hAnsiTheme="minorHAnsi" w:cstheme="minorHAnsi"/>
          <w:szCs w:val="20"/>
        </w:rPr>
        <w:t xml:space="preserve">s will be evaluated on </w:t>
      </w:r>
      <w:r w:rsidR="00A86126" w:rsidRPr="00AA23DC">
        <w:rPr>
          <w:rFonts w:asciiTheme="minorHAnsi" w:hAnsiTheme="minorHAnsi" w:cstheme="minorHAnsi"/>
          <w:szCs w:val="20"/>
        </w:rPr>
        <w:t xml:space="preserve">the </w:t>
      </w:r>
      <w:r w:rsidR="000B78A1" w:rsidRPr="00AA23DC">
        <w:rPr>
          <w:rFonts w:asciiTheme="minorHAnsi" w:hAnsiTheme="minorHAnsi" w:cstheme="minorHAnsi"/>
          <w:szCs w:val="20"/>
        </w:rPr>
        <w:t>applicant</w:t>
      </w:r>
      <w:r w:rsidR="00A86126" w:rsidRPr="00AA23DC">
        <w:rPr>
          <w:rFonts w:asciiTheme="minorHAnsi" w:hAnsiTheme="minorHAnsi" w:cstheme="minorHAnsi"/>
          <w:szCs w:val="20"/>
        </w:rPr>
        <w:t>'</w:t>
      </w:r>
      <w:r w:rsidR="000B78A1" w:rsidRPr="00AA23DC">
        <w:rPr>
          <w:rFonts w:asciiTheme="minorHAnsi" w:hAnsiTheme="minorHAnsi" w:cstheme="minorHAnsi"/>
          <w:szCs w:val="20"/>
        </w:rPr>
        <w:t xml:space="preserve">s </w:t>
      </w:r>
      <w:r w:rsidR="005F7579" w:rsidRPr="00AA23DC">
        <w:rPr>
          <w:rFonts w:asciiTheme="minorHAnsi" w:hAnsiTheme="minorHAnsi" w:cstheme="minorHAnsi"/>
          <w:szCs w:val="20"/>
        </w:rPr>
        <w:t xml:space="preserve">responses to the Selection Criteria. </w:t>
      </w:r>
      <w:r w:rsidR="00A15DF8" w:rsidRPr="00AA23DC">
        <w:rPr>
          <w:rFonts w:asciiTheme="minorHAnsi" w:hAnsiTheme="minorHAnsi" w:cstheme="minorHAnsi"/>
          <w:szCs w:val="20"/>
        </w:rPr>
        <w:t>Licence terms are available on request.</w:t>
      </w:r>
    </w:p>
    <w:p w14:paraId="0013DED0" w14:textId="77777777" w:rsidR="00F86688" w:rsidRPr="00AA23DC" w:rsidRDefault="00483BE4" w:rsidP="005B2B8A">
      <w:pPr>
        <w:jc w:val="both"/>
        <w:rPr>
          <w:rFonts w:asciiTheme="minorHAnsi" w:hAnsiTheme="minorHAnsi" w:cstheme="minorHAnsi"/>
          <w:b/>
          <w:sz w:val="22"/>
        </w:rPr>
      </w:pPr>
      <w:r w:rsidRPr="00AA23DC">
        <w:rPr>
          <w:rFonts w:asciiTheme="minorHAnsi" w:hAnsiTheme="minorHAnsi" w:cstheme="minorHAnsi"/>
          <w:b/>
          <w:sz w:val="22"/>
        </w:rPr>
        <w:t xml:space="preserve">Potential </w:t>
      </w:r>
      <w:r w:rsidR="00F86688" w:rsidRPr="00AA23DC">
        <w:rPr>
          <w:rFonts w:asciiTheme="minorHAnsi" w:hAnsiTheme="minorHAnsi" w:cstheme="minorHAnsi"/>
          <w:b/>
          <w:sz w:val="22"/>
        </w:rPr>
        <w:t>Market Size</w:t>
      </w:r>
    </w:p>
    <w:p w14:paraId="0013DED1" w14:textId="69928F95" w:rsidR="00847218" w:rsidRPr="00AA23DC" w:rsidRDefault="004145F6" w:rsidP="00847218">
      <w:pPr>
        <w:rPr>
          <w:rFonts w:asciiTheme="minorHAnsi" w:hAnsiTheme="minorHAnsi" w:cstheme="minorHAnsi"/>
          <w:lang w:val="en-GB"/>
        </w:rPr>
      </w:pPr>
      <w:r w:rsidRPr="00AA23DC">
        <w:rPr>
          <w:rFonts w:asciiTheme="minorHAnsi" w:hAnsiTheme="minorHAnsi" w:cstheme="minorHAnsi"/>
        </w:rPr>
        <w:t>The release of a psyllid-resistant variety is expected to increase the range of adaptation of leucaena by 30%, from 4.4 M ha to 5.7 M ha</w:t>
      </w:r>
      <w:r w:rsidR="004371FA" w:rsidRPr="00AA23DC">
        <w:rPr>
          <w:rFonts w:asciiTheme="minorHAnsi" w:hAnsiTheme="minorHAnsi" w:cstheme="minorHAnsi"/>
        </w:rPr>
        <w:t xml:space="preserve"> (Shelton </w:t>
      </w:r>
      <w:r w:rsidR="004371FA" w:rsidRPr="00AA23DC">
        <w:rPr>
          <w:rFonts w:asciiTheme="minorHAnsi" w:hAnsiTheme="minorHAnsi" w:cstheme="minorHAnsi"/>
          <w:i/>
          <w:iCs/>
        </w:rPr>
        <w:t>et al.</w:t>
      </w:r>
      <w:r w:rsidR="004371FA" w:rsidRPr="00AA23DC">
        <w:rPr>
          <w:rFonts w:asciiTheme="minorHAnsi" w:hAnsiTheme="minorHAnsi" w:cstheme="minorHAnsi"/>
        </w:rPr>
        <w:t>, 2017)</w:t>
      </w:r>
      <w:r w:rsidRPr="00AA23DC">
        <w:rPr>
          <w:rFonts w:asciiTheme="minorHAnsi" w:hAnsiTheme="minorHAnsi" w:cstheme="minorHAnsi"/>
        </w:rPr>
        <w:t>.</w:t>
      </w:r>
      <w:r w:rsidR="00483BE4" w:rsidRPr="00AA23DC">
        <w:rPr>
          <w:rFonts w:asciiTheme="minorHAnsi" w:eastAsia="Arial" w:hAnsiTheme="minorHAnsi" w:cstheme="minorHAnsi"/>
          <w:szCs w:val="20"/>
        </w:rPr>
        <w:t xml:space="preserve"> </w:t>
      </w:r>
    </w:p>
    <w:p w14:paraId="0013DED2" w14:textId="77777777" w:rsidR="008031FC" w:rsidRPr="00AA23DC" w:rsidRDefault="008031FC" w:rsidP="005B2B8A">
      <w:pPr>
        <w:pStyle w:val="Heading3"/>
        <w:jc w:val="both"/>
        <w:rPr>
          <w:rFonts w:asciiTheme="minorHAnsi" w:hAnsiTheme="minorHAnsi" w:cstheme="minorHAnsi"/>
          <w:sz w:val="22"/>
          <w:szCs w:val="22"/>
        </w:rPr>
      </w:pPr>
      <w:r w:rsidRPr="00AA23DC">
        <w:rPr>
          <w:rFonts w:asciiTheme="minorHAnsi" w:hAnsiTheme="minorHAnsi" w:cstheme="minorHAnsi"/>
          <w:sz w:val="22"/>
          <w:szCs w:val="22"/>
        </w:rPr>
        <w:lastRenderedPageBreak/>
        <w:t>The Competitive Advantage</w:t>
      </w:r>
    </w:p>
    <w:p w14:paraId="0013DED3" w14:textId="58BC629E" w:rsidR="00483BE4" w:rsidRPr="00AA23DC" w:rsidRDefault="0032072F" w:rsidP="005B2B8A">
      <w:pPr>
        <w:jc w:val="both"/>
        <w:rPr>
          <w:rFonts w:asciiTheme="minorHAnsi" w:hAnsiTheme="minorHAnsi" w:cstheme="minorHAnsi"/>
          <w:szCs w:val="20"/>
        </w:rPr>
      </w:pPr>
      <w:r w:rsidRPr="00AA23DC">
        <w:rPr>
          <w:rFonts w:asciiTheme="minorHAnsi" w:hAnsiTheme="minorHAnsi" w:cstheme="minorHAnsi"/>
          <w:szCs w:val="20"/>
        </w:rPr>
        <w:t>Redlands</w:t>
      </w:r>
      <w:r w:rsidR="00483BE4" w:rsidRPr="00AA23DC">
        <w:rPr>
          <w:rFonts w:asciiTheme="minorHAnsi" w:hAnsiTheme="minorHAnsi" w:cstheme="minorHAnsi"/>
          <w:szCs w:val="20"/>
        </w:rPr>
        <w:t xml:space="preserve"> is </w:t>
      </w:r>
      <w:r w:rsidR="00241809" w:rsidRPr="00AA23DC">
        <w:rPr>
          <w:rFonts w:asciiTheme="minorHAnsi" w:hAnsiTheme="minorHAnsi" w:cstheme="minorHAnsi"/>
          <w:szCs w:val="20"/>
        </w:rPr>
        <w:t>high yielding, palatable</w:t>
      </w:r>
      <w:r w:rsidR="00C738B6" w:rsidRPr="00AA23DC">
        <w:rPr>
          <w:rFonts w:asciiTheme="minorHAnsi" w:hAnsiTheme="minorHAnsi" w:cstheme="minorHAnsi"/>
          <w:szCs w:val="20"/>
        </w:rPr>
        <w:t xml:space="preserve"> and</w:t>
      </w:r>
      <w:r w:rsidR="00241809" w:rsidRPr="00AA23DC">
        <w:rPr>
          <w:rFonts w:asciiTheme="minorHAnsi" w:hAnsiTheme="minorHAnsi" w:cstheme="minorHAnsi"/>
          <w:szCs w:val="20"/>
        </w:rPr>
        <w:t xml:space="preserve"> specifically </w:t>
      </w:r>
      <w:r w:rsidR="005504DF" w:rsidRPr="00AA23DC">
        <w:rPr>
          <w:rFonts w:asciiTheme="minorHAnsi" w:hAnsiTheme="minorHAnsi" w:cstheme="minorHAnsi"/>
          <w:szCs w:val="20"/>
        </w:rPr>
        <w:t>bred</w:t>
      </w:r>
      <w:r w:rsidR="00241809" w:rsidRPr="00AA23DC">
        <w:rPr>
          <w:rFonts w:asciiTheme="minorHAnsi" w:hAnsiTheme="minorHAnsi" w:cstheme="minorHAnsi"/>
          <w:szCs w:val="20"/>
        </w:rPr>
        <w:t xml:space="preserve"> for psyllid resistance. </w:t>
      </w:r>
    </w:p>
    <w:p w14:paraId="0013DED4" w14:textId="4456F3EC" w:rsidR="009C56D9" w:rsidRPr="00AA23DC" w:rsidRDefault="002E0143" w:rsidP="005B2B8A">
      <w:pPr>
        <w:jc w:val="both"/>
        <w:rPr>
          <w:rFonts w:asciiTheme="minorHAnsi" w:hAnsiTheme="minorHAnsi" w:cstheme="minorHAnsi"/>
          <w:szCs w:val="20"/>
        </w:rPr>
      </w:pPr>
      <w:r w:rsidRPr="00AA23DC">
        <w:rPr>
          <w:rFonts w:asciiTheme="minorHAnsi" w:hAnsiTheme="minorHAnsi" w:cstheme="minorHAnsi"/>
          <w:szCs w:val="20"/>
        </w:rPr>
        <w:t xml:space="preserve">Other </w:t>
      </w:r>
      <w:r w:rsidR="000B78A1" w:rsidRPr="00AA23DC">
        <w:rPr>
          <w:rFonts w:asciiTheme="minorHAnsi" w:hAnsiTheme="minorHAnsi" w:cstheme="minorHAnsi"/>
          <w:szCs w:val="20"/>
        </w:rPr>
        <w:t>commercially available</w:t>
      </w:r>
      <w:r w:rsidR="00483BE4" w:rsidRPr="00AA23DC">
        <w:rPr>
          <w:rFonts w:asciiTheme="minorHAnsi" w:hAnsiTheme="minorHAnsi" w:cstheme="minorHAnsi"/>
          <w:szCs w:val="20"/>
        </w:rPr>
        <w:t xml:space="preserve"> </w:t>
      </w:r>
      <w:r w:rsidR="00241809" w:rsidRPr="00AA23DC">
        <w:rPr>
          <w:rFonts w:asciiTheme="minorHAnsi" w:hAnsiTheme="minorHAnsi" w:cstheme="minorHAnsi"/>
          <w:szCs w:val="20"/>
        </w:rPr>
        <w:t>leucaena</w:t>
      </w:r>
      <w:r w:rsidR="00483BE4" w:rsidRPr="00AA23DC">
        <w:rPr>
          <w:rFonts w:asciiTheme="minorHAnsi" w:hAnsiTheme="minorHAnsi" w:cstheme="minorHAnsi"/>
          <w:szCs w:val="20"/>
        </w:rPr>
        <w:t xml:space="preserve"> </w:t>
      </w:r>
      <w:r w:rsidR="00241809" w:rsidRPr="00AA23DC">
        <w:rPr>
          <w:rFonts w:asciiTheme="minorHAnsi" w:hAnsiTheme="minorHAnsi" w:cstheme="minorHAnsi"/>
          <w:szCs w:val="20"/>
        </w:rPr>
        <w:t>varieties</w:t>
      </w:r>
      <w:r w:rsidR="00483BE4" w:rsidRPr="00AA23DC">
        <w:rPr>
          <w:rFonts w:asciiTheme="minorHAnsi" w:hAnsiTheme="minorHAnsi" w:cstheme="minorHAnsi"/>
          <w:szCs w:val="20"/>
        </w:rPr>
        <w:t xml:space="preserve"> </w:t>
      </w:r>
      <w:r w:rsidR="00241809" w:rsidRPr="00AA23DC">
        <w:rPr>
          <w:rFonts w:asciiTheme="minorHAnsi" w:hAnsiTheme="minorHAnsi" w:cstheme="minorHAnsi"/>
          <w:szCs w:val="20"/>
        </w:rPr>
        <w:t xml:space="preserve">have </w:t>
      </w:r>
      <w:r w:rsidR="000B78A1" w:rsidRPr="00AA23DC">
        <w:rPr>
          <w:rFonts w:asciiTheme="minorHAnsi" w:hAnsiTheme="minorHAnsi" w:cstheme="minorHAnsi"/>
          <w:szCs w:val="20"/>
        </w:rPr>
        <w:t xml:space="preserve">limited </w:t>
      </w:r>
      <w:r w:rsidR="00241809" w:rsidRPr="00AA23DC">
        <w:rPr>
          <w:rFonts w:asciiTheme="minorHAnsi" w:hAnsiTheme="minorHAnsi" w:cstheme="minorHAnsi"/>
          <w:szCs w:val="20"/>
        </w:rPr>
        <w:t>psyllid resistance.  Australian</w:t>
      </w:r>
      <w:r w:rsidR="007D2C30" w:rsidRPr="00AA23DC">
        <w:rPr>
          <w:rFonts w:asciiTheme="minorHAnsi" w:hAnsiTheme="minorHAnsi" w:cstheme="minorHAnsi"/>
          <w:szCs w:val="20"/>
        </w:rPr>
        <w:t xml:space="preserve"> PBR protected</w:t>
      </w:r>
      <w:r w:rsidR="00483BE4" w:rsidRPr="00AA23DC">
        <w:rPr>
          <w:rFonts w:asciiTheme="minorHAnsi" w:hAnsiTheme="minorHAnsi" w:cstheme="minorHAnsi"/>
          <w:szCs w:val="20"/>
        </w:rPr>
        <w:t xml:space="preserve"> varieties</w:t>
      </w:r>
      <w:r w:rsidR="007D2C30" w:rsidRPr="00AA23DC">
        <w:rPr>
          <w:rFonts w:asciiTheme="minorHAnsi" w:hAnsiTheme="minorHAnsi" w:cstheme="minorHAnsi"/>
          <w:szCs w:val="20"/>
        </w:rPr>
        <w:t xml:space="preserve"> of leucaena</w:t>
      </w:r>
      <w:r w:rsidR="001F05C4" w:rsidRPr="00AA23DC">
        <w:rPr>
          <w:rFonts w:asciiTheme="minorHAnsi" w:hAnsiTheme="minorHAnsi" w:cstheme="minorHAnsi"/>
          <w:szCs w:val="20"/>
        </w:rPr>
        <w:t xml:space="preserve"> </w:t>
      </w:r>
      <w:r w:rsidR="00EB1053" w:rsidRPr="00AA23DC">
        <w:rPr>
          <w:rFonts w:asciiTheme="minorHAnsi" w:hAnsiTheme="minorHAnsi" w:cstheme="minorHAnsi"/>
          <w:szCs w:val="20"/>
        </w:rPr>
        <w:t>cv.</w:t>
      </w:r>
      <w:r w:rsidR="00483BE4" w:rsidRPr="00AA23DC">
        <w:rPr>
          <w:rFonts w:asciiTheme="minorHAnsi" w:hAnsiTheme="minorHAnsi" w:cstheme="minorHAnsi"/>
          <w:szCs w:val="20"/>
        </w:rPr>
        <w:t xml:space="preserve"> </w:t>
      </w:r>
      <w:proofErr w:type="spellStart"/>
      <w:r w:rsidR="00483BE4" w:rsidRPr="00AA23DC">
        <w:rPr>
          <w:rFonts w:asciiTheme="minorHAnsi" w:hAnsiTheme="minorHAnsi" w:cstheme="minorHAnsi"/>
          <w:szCs w:val="20"/>
        </w:rPr>
        <w:t>Tarramba</w:t>
      </w:r>
      <w:proofErr w:type="spellEnd"/>
      <w:r w:rsidR="00483BE4" w:rsidRPr="00AA23DC">
        <w:rPr>
          <w:rFonts w:asciiTheme="minorHAnsi" w:hAnsiTheme="minorHAnsi" w:cstheme="minorHAnsi"/>
          <w:szCs w:val="20"/>
        </w:rPr>
        <w:t xml:space="preserve"> and cv. </w:t>
      </w:r>
      <w:proofErr w:type="spellStart"/>
      <w:r w:rsidR="00483BE4" w:rsidRPr="00AA23DC">
        <w:rPr>
          <w:rFonts w:asciiTheme="minorHAnsi" w:hAnsiTheme="minorHAnsi" w:cstheme="minorHAnsi"/>
          <w:szCs w:val="20"/>
        </w:rPr>
        <w:t>Wondergraze</w:t>
      </w:r>
      <w:proofErr w:type="spellEnd"/>
      <w:r w:rsidR="00483BE4" w:rsidRPr="00AA23DC">
        <w:rPr>
          <w:rFonts w:asciiTheme="minorHAnsi" w:hAnsiTheme="minorHAnsi" w:cstheme="minorHAnsi"/>
          <w:szCs w:val="20"/>
        </w:rPr>
        <w:t xml:space="preserve"> </w:t>
      </w:r>
      <w:r w:rsidR="00EB1053" w:rsidRPr="00AA23DC">
        <w:rPr>
          <w:rFonts w:asciiTheme="minorHAnsi" w:hAnsiTheme="minorHAnsi" w:cstheme="minorHAnsi"/>
          <w:szCs w:val="20"/>
        </w:rPr>
        <w:t>are susceptible to</w:t>
      </w:r>
      <w:r w:rsidR="00483BE4" w:rsidRPr="00AA23DC">
        <w:rPr>
          <w:rFonts w:asciiTheme="minorHAnsi" w:hAnsiTheme="minorHAnsi" w:cstheme="minorHAnsi"/>
          <w:szCs w:val="20"/>
        </w:rPr>
        <w:t xml:space="preserve"> psyllid </w:t>
      </w:r>
      <w:r w:rsidR="00241809" w:rsidRPr="00AA23DC">
        <w:rPr>
          <w:rFonts w:asciiTheme="minorHAnsi" w:hAnsiTheme="minorHAnsi" w:cstheme="minorHAnsi"/>
          <w:szCs w:val="20"/>
        </w:rPr>
        <w:t>attack.  Many cattle producers who</w:t>
      </w:r>
      <w:r w:rsidR="001F05C4" w:rsidRPr="00AA23DC">
        <w:rPr>
          <w:rFonts w:asciiTheme="minorHAnsi" w:hAnsiTheme="minorHAnsi" w:cstheme="minorHAnsi"/>
          <w:szCs w:val="20"/>
        </w:rPr>
        <w:t xml:space="preserve"> have</w:t>
      </w:r>
      <w:r w:rsidR="00241809" w:rsidRPr="00AA23DC">
        <w:rPr>
          <w:rFonts w:asciiTheme="minorHAnsi" w:hAnsiTheme="minorHAnsi" w:cstheme="minorHAnsi"/>
          <w:szCs w:val="20"/>
        </w:rPr>
        <w:t xml:space="preserve"> trialed </w:t>
      </w:r>
      <w:r w:rsidR="007D2C30" w:rsidRPr="00AA23DC">
        <w:rPr>
          <w:rFonts w:asciiTheme="minorHAnsi" w:hAnsiTheme="minorHAnsi" w:cstheme="minorHAnsi"/>
          <w:szCs w:val="20"/>
        </w:rPr>
        <w:t>these</w:t>
      </w:r>
      <w:r w:rsidR="00241809" w:rsidRPr="00AA23DC">
        <w:rPr>
          <w:rFonts w:asciiTheme="minorHAnsi" w:hAnsiTheme="minorHAnsi" w:cstheme="minorHAnsi"/>
          <w:szCs w:val="20"/>
        </w:rPr>
        <w:t xml:space="preserve"> varieties </w:t>
      </w:r>
      <w:r w:rsidR="00EB1053" w:rsidRPr="00AA23DC">
        <w:rPr>
          <w:rFonts w:asciiTheme="minorHAnsi" w:hAnsiTheme="minorHAnsi" w:cstheme="minorHAnsi"/>
          <w:szCs w:val="20"/>
        </w:rPr>
        <w:t xml:space="preserve">have </w:t>
      </w:r>
      <w:r w:rsidR="00241809" w:rsidRPr="00AA23DC">
        <w:rPr>
          <w:rFonts w:asciiTheme="minorHAnsi" w:hAnsiTheme="minorHAnsi" w:cstheme="minorHAnsi"/>
          <w:szCs w:val="20"/>
        </w:rPr>
        <w:t>appreciated the</w:t>
      </w:r>
      <w:r w:rsidR="00EB1053" w:rsidRPr="00AA23DC">
        <w:rPr>
          <w:rFonts w:asciiTheme="minorHAnsi" w:hAnsiTheme="minorHAnsi" w:cstheme="minorHAnsi"/>
          <w:szCs w:val="20"/>
        </w:rPr>
        <w:t>ir</w:t>
      </w:r>
      <w:r w:rsidR="00241809" w:rsidRPr="00AA23DC">
        <w:rPr>
          <w:rFonts w:asciiTheme="minorHAnsi" w:hAnsiTheme="minorHAnsi" w:cstheme="minorHAnsi"/>
          <w:szCs w:val="20"/>
        </w:rPr>
        <w:t xml:space="preserve"> increased productivity on their properties, but</w:t>
      </w:r>
      <w:r w:rsidR="007231FC" w:rsidRPr="00AA23DC">
        <w:rPr>
          <w:rFonts w:asciiTheme="minorHAnsi" w:hAnsiTheme="minorHAnsi" w:cstheme="minorHAnsi"/>
          <w:szCs w:val="20"/>
        </w:rPr>
        <w:t xml:space="preserve"> properties located in higher rainfall and </w:t>
      </w:r>
      <w:r w:rsidR="0075327B" w:rsidRPr="00AA23DC">
        <w:rPr>
          <w:rFonts w:asciiTheme="minorHAnsi" w:hAnsiTheme="minorHAnsi" w:cstheme="minorHAnsi"/>
          <w:szCs w:val="20"/>
        </w:rPr>
        <w:t>coastal regions</w:t>
      </w:r>
      <w:r w:rsidR="007231FC" w:rsidRPr="00AA23DC">
        <w:rPr>
          <w:rFonts w:asciiTheme="minorHAnsi" w:hAnsiTheme="minorHAnsi" w:cstheme="minorHAnsi"/>
          <w:szCs w:val="20"/>
        </w:rPr>
        <w:t xml:space="preserve"> </w:t>
      </w:r>
      <w:r w:rsidR="00EB1053" w:rsidRPr="00AA23DC">
        <w:rPr>
          <w:rFonts w:asciiTheme="minorHAnsi" w:hAnsiTheme="minorHAnsi" w:cstheme="minorHAnsi"/>
          <w:szCs w:val="20"/>
        </w:rPr>
        <w:t>have been</w:t>
      </w:r>
      <w:r w:rsidR="00241809" w:rsidRPr="00AA23DC">
        <w:rPr>
          <w:rFonts w:asciiTheme="minorHAnsi" w:hAnsiTheme="minorHAnsi" w:cstheme="minorHAnsi"/>
          <w:szCs w:val="20"/>
        </w:rPr>
        <w:t xml:space="preserve"> hampered by psyllid issues.</w:t>
      </w:r>
    </w:p>
    <w:p w14:paraId="0013DED5" w14:textId="686BADC3" w:rsidR="00CA7BD4" w:rsidRPr="00AA23DC" w:rsidRDefault="0074020D" w:rsidP="00CA7BD4">
      <w:pPr>
        <w:jc w:val="both"/>
        <w:rPr>
          <w:rFonts w:asciiTheme="minorHAnsi" w:hAnsiTheme="minorHAnsi" w:cstheme="minorHAnsi"/>
          <w:szCs w:val="20"/>
        </w:rPr>
      </w:pPr>
      <w:r w:rsidRPr="00AA23DC">
        <w:rPr>
          <w:rFonts w:asciiTheme="minorHAnsi" w:hAnsiTheme="minorHAnsi" w:cstheme="minorHAnsi"/>
          <w:szCs w:val="20"/>
        </w:rPr>
        <w:t xml:space="preserve">Well managed </w:t>
      </w:r>
      <w:r w:rsidR="00FB7E37" w:rsidRPr="00AA23DC">
        <w:rPr>
          <w:rFonts w:asciiTheme="minorHAnsi" w:hAnsiTheme="minorHAnsi" w:cstheme="minorHAnsi"/>
          <w:szCs w:val="20"/>
        </w:rPr>
        <w:t xml:space="preserve">Leucaena can </w:t>
      </w:r>
      <w:r w:rsidRPr="00AA23DC">
        <w:rPr>
          <w:rFonts w:asciiTheme="minorHAnsi" w:hAnsiTheme="minorHAnsi" w:cstheme="minorHAnsi"/>
          <w:szCs w:val="20"/>
        </w:rPr>
        <w:t xml:space="preserve">more than double </w:t>
      </w:r>
      <w:r w:rsidR="0056412E" w:rsidRPr="00AA23DC">
        <w:rPr>
          <w:rFonts w:asciiTheme="minorHAnsi" w:hAnsiTheme="minorHAnsi" w:cstheme="minorHAnsi"/>
          <w:szCs w:val="20"/>
        </w:rPr>
        <w:t xml:space="preserve">the </w:t>
      </w:r>
      <w:r w:rsidRPr="00AA23DC">
        <w:rPr>
          <w:rFonts w:asciiTheme="minorHAnsi" w:hAnsiTheme="minorHAnsi" w:cstheme="minorHAnsi"/>
          <w:szCs w:val="20"/>
        </w:rPr>
        <w:t xml:space="preserve">productivity of beef production </w:t>
      </w:r>
      <w:r w:rsidR="0056412E" w:rsidRPr="00AA23DC">
        <w:rPr>
          <w:rFonts w:asciiTheme="minorHAnsi" w:hAnsiTheme="minorHAnsi" w:cstheme="minorHAnsi"/>
          <w:szCs w:val="20"/>
        </w:rPr>
        <w:t>paddocks</w:t>
      </w:r>
      <w:r w:rsidR="00BD07CC" w:rsidRPr="00AA23DC">
        <w:rPr>
          <w:rFonts w:asciiTheme="minorHAnsi" w:hAnsiTheme="minorHAnsi" w:cstheme="minorHAnsi"/>
          <w:szCs w:val="20"/>
        </w:rPr>
        <w:t xml:space="preserve"> in some circumstances</w:t>
      </w:r>
      <w:r w:rsidR="00EC3902" w:rsidRPr="00AA23DC">
        <w:rPr>
          <w:rFonts w:asciiTheme="minorHAnsi" w:hAnsiTheme="minorHAnsi" w:cstheme="minorHAnsi"/>
          <w:szCs w:val="20"/>
        </w:rPr>
        <w:t xml:space="preserve">.  </w:t>
      </w:r>
      <w:r w:rsidR="00CA7BD4" w:rsidRPr="00AA23DC">
        <w:rPr>
          <w:rFonts w:asciiTheme="minorHAnsi" w:hAnsiTheme="minorHAnsi" w:cstheme="minorHAnsi"/>
          <w:szCs w:val="20"/>
        </w:rPr>
        <w:t xml:space="preserve">Leucaena </w:t>
      </w:r>
      <w:r w:rsidR="00A86126" w:rsidRPr="00AA23DC">
        <w:rPr>
          <w:rFonts w:asciiTheme="minorHAnsi" w:hAnsiTheme="minorHAnsi" w:cstheme="minorHAnsi"/>
          <w:szCs w:val="20"/>
        </w:rPr>
        <w:t xml:space="preserve">also </w:t>
      </w:r>
      <w:proofErr w:type="gramStart"/>
      <w:r w:rsidR="00CA7BD4" w:rsidRPr="00AA23DC">
        <w:rPr>
          <w:rFonts w:asciiTheme="minorHAnsi" w:hAnsiTheme="minorHAnsi" w:cstheme="minorHAnsi"/>
          <w:szCs w:val="20"/>
        </w:rPr>
        <w:t>has the ability to</w:t>
      </w:r>
      <w:proofErr w:type="gramEnd"/>
      <w:r w:rsidR="00CA7BD4" w:rsidRPr="00AA23DC">
        <w:rPr>
          <w:rFonts w:asciiTheme="minorHAnsi" w:hAnsiTheme="minorHAnsi" w:cstheme="minorHAnsi"/>
          <w:szCs w:val="20"/>
        </w:rPr>
        <w:t xml:space="preserve"> reduce</w:t>
      </w:r>
      <w:r w:rsidR="00A86126" w:rsidRPr="00AA23DC">
        <w:rPr>
          <w:rFonts w:asciiTheme="minorHAnsi" w:hAnsiTheme="minorHAnsi" w:cstheme="minorHAnsi"/>
          <w:szCs w:val="20"/>
        </w:rPr>
        <w:t xml:space="preserve"> the intensity</w:t>
      </w:r>
      <w:r w:rsidR="00CA7BD4" w:rsidRPr="00AA23DC">
        <w:rPr>
          <w:rFonts w:asciiTheme="minorHAnsi" w:hAnsiTheme="minorHAnsi" w:cstheme="minorHAnsi"/>
          <w:szCs w:val="20"/>
        </w:rPr>
        <w:t xml:space="preserve"> methane emissions in cattle</w:t>
      </w:r>
      <w:r w:rsidR="00A86126" w:rsidRPr="00AA23DC">
        <w:rPr>
          <w:rFonts w:asciiTheme="minorHAnsi" w:hAnsiTheme="minorHAnsi" w:cstheme="minorHAnsi"/>
          <w:szCs w:val="20"/>
        </w:rPr>
        <w:t xml:space="preserve"> (kg NH</w:t>
      </w:r>
      <w:r w:rsidR="00A86126" w:rsidRPr="00AA23DC">
        <w:rPr>
          <w:rFonts w:asciiTheme="minorHAnsi" w:hAnsiTheme="minorHAnsi" w:cstheme="minorHAnsi"/>
          <w:szCs w:val="20"/>
          <w:vertAlign w:val="subscript"/>
        </w:rPr>
        <w:t xml:space="preserve">4 </w:t>
      </w:r>
      <w:r w:rsidR="00A86126" w:rsidRPr="00AA23DC">
        <w:rPr>
          <w:rFonts w:asciiTheme="minorHAnsi" w:hAnsiTheme="minorHAnsi" w:cstheme="minorHAnsi"/>
          <w:szCs w:val="20"/>
        </w:rPr>
        <w:t xml:space="preserve">emitted per kg beef </w:t>
      </w:r>
      <w:r w:rsidR="00AE65CE" w:rsidRPr="00AA23DC">
        <w:rPr>
          <w:rFonts w:asciiTheme="minorHAnsi" w:hAnsiTheme="minorHAnsi" w:cstheme="minorHAnsi"/>
          <w:szCs w:val="20"/>
        </w:rPr>
        <w:t>produced)</w:t>
      </w:r>
      <w:r w:rsidR="00CA7BD4" w:rsidRPr="00AA23DC">
        <w:rPr>
          <w:rFonts w:asciiTheme="minorHAnsi" w:hAnsiTheme="minorHAnsi" w:cstheme="minorHAnsi"/>
          <w:szCs w:val="20"/>
        </w:rPr>
        <w:t>.</w:t>
      </w:r>
      <w:r w:rsidR="0015798E" w:rsidRPr="00AA23DC">
        <w:rPr>
          <w:rFonts w:asciiTheme="minorHAnsi" w:hAnsiTheme="minorHAnsi" w:cstheme="minorHAnsi"/>
          <w:szCs w:val="20"/>
        </w:rPr>
        <w:t xml:space="preserve">  A methodology that may allow producers to claim credits for their leucaena farming systems is currently seeking government approval. </w:t>
      </w:r>
    </w:p>
    <w:p w14:paraId="0013DED6" w14:textId="77777777" w:rsidR="00E92044" w:rsidRPr="00AA23DC" w:rsidRDefault="00824854" w:rsidP="005B2B8A">
      <w:pPr>
        <w:jc w:val="both"/>
        <w:rPr>
          <w:rFonts w:asciiTheme="minorHAnsi" w:hAnsiTheme="minorHAnsi" w:cstheme="minorHAnsi"/>
          <w:b/>
          <w:sz w:val="22"/>
        </w:rPr>
      </w:pPr>
      <w:r w:rsidRPr="00AA23DC">
        <w:rPr>
          <w:rFonts w:asciiTheme="minorHAnsi" w:hAnsiTheme="minorHAnsi" w:cstheme="minorHAnsi"/>
          <w:b/>
          <w:sz w:val="22"/>
        </w:rPr>
        <w:t>Variety Limitations in Adoption</w:t>
      </w:r>
    </w:p>
    <w:p w14:paraId="0013DED7" w14:textId="77777777" w:rsidR="00824854" w:rsidRPr="00AA23DC" w:rsidRDefault="00E06F53" w:rsidP="00824854">
      <w:pPr>
        <w:jc w:val="both"/>
        <w:rPr>
          <w:rFonts w:asciiTheme="minorHAnsi" w:hAnsiTheme="minorHAnsi" w:cstheme="minorHAnsi"/>
          <w:szCs w:val="20"/>
        </w:rPr>
      </w:pPr>
      <w:r w:rsidRPr="00AA23DC">
        <w:rPr>
          <w:rFonts w:asciiTheme="minorHAnsi" w:hAnsiTheme="minorHAnsi" w:cstheme="minorHAnsi"/>
          <w:szCs w:val="20"/>
        </w:rPr>
        <w:t xml:space="preserve">Specific </w:t>
      </w:r>
      <w:r w:rsidR="00824854" w:rsidRPr="00AA23DC">
        <w:rPr>
          <w:rFonts w:asciiTheme="minorHAnsi" w:hAnsiTheme="minorHAnsi" w:cstheme="minorHAnsi"/>
          <w:szCs w:val="20"/>
        </w:rPr>
        <w:t>limitations</w:t>
      </w:r>
      <w:r w:rsidR="007D2C30" w:rsidRPr="00AA23DC">
        <w:rPr>
          <w:rFonts w:asciiTheme="minorHAnsi" w:hAnsiTheme="minorHAnsi" w:cstheme="minorHAnsi"/>
          <w:szCs w:val="20"/>
        </w:rPr>
        <w:t xml:space="preserve"> to the adoption of leucaena</w:t>
      </w:r>
      <w:r w:rsidR="00824854" w:rsidRPr="00AA23DC">
        <w:rPr>
          <w:rFonts w:asciiTheme="minorHAnsi" w:hAnsiTheme="minorHAnsi" w:cstheme="minorHAnsi"/>
          <w:szCs w:val="20"/>
        </w:rPr>
        <w:t xml:space="preserve"> include:</w:t>
      </w:r>
    </w:p>
    <w:p w14:paraId="0013DED8" w14:textId="77777777" w:rsidR="00824854" w:rsidRPr="00AA23DC" w:rsidRDefault="00824854" w:rsidP="00824854">
      <w:pPr>
        <w:numPr>
          <w:ilvl w:val="0"/>
          <w:numId w:val="11"/>
        </w:numPr>
        <w:jc w:val="both"/>
        <w:rPr>
          <w:rFonts w:asciiTheme="minorHAnsi" w:hAnsiTheme="minorHAnsi" w:cstheme="minorHAnsi"/>
          <w:b/>
          <w:sz w:val="22"/>
        </w:rPr>
      </w:pPr>
      <w:r w:rsidRPr="00AA23DC">
        <w:rPr>
          <w:rFonts w:asciiTheme="minorHAnsi" w:hAnsiTheme="minorHAnsi" w:cstheme="minorHAnsi"/>
          <w:szCs w:val="20"/>
        </w:rPr>
        <w:t xml:space="preserve">Understanding of establishment is important. Establishment costs act as an initial barrier for </w:t>
      </w:r>
      <w:r w:rsidR="00AE65CE" w:rsidRPr="00AA23DC">
        <w:rPr>
          <w:rFonts w:asciiTheme="minorHAnsi" w:hAnsiTheme="minorHAnsi" w:cstheme="minorHAnsi"/>
          <w:szCs w:val="20"/>
        </w:rPr>
        <w:t xml:space="preserve">producer </w:t>
      </w:r>
      <w:r w:rsidRPr="00AA23DC">
        <w:rPr>
          <w:rFonts w:asciiTheme="minorHAnsi" w:hAnsiTheme="minorHAnsi" w:cstheme="minorHAnsi"/>
          <w:szCs w:val="20"/>
        </w:rPr>
        <w:t>adoption.</w:t>
      </w:r>
    </w:p>
    <w:p w14:paraId="0013DED9" w14:textId="56CF4FD6" w:rsidR="00E06F53" w:rsidRPr="00AA23DC" w:rsidRDefault="00E06F53" w:rsidP="00824854">
      <w:pPr>
        <w:numPr>
          <w:ilvl w:val="0"/>
          <w:numId w:val="11"/>
        </w:numPr>
        <w:jc w:val="both"/>
        <w:rPr>
          <w:rFonts w:asciiTheme="minorHAnsi" w:hAnsiTheme="minorHAnsi" w:cstheme="minorHAnsi"/>
          <w:b/>
          <w:sz w:val="22"/>
        </w:rPr>
      </w:pPr>
      <w:r w:rsidRPr="00AA23DC">
        <w:rPr>
          <w:rFonts w:asciiTheme="minorHAnsi" w:hAnsiTheme="minorHAnsi" w:cstheme="minorHAnsi"/>
          <w:szCs w:val="20"/>
        </w:rPr>
        <w:t xml:space="preserve">As </w:t>
      </w:r>
      <w:r w:rsidR="0075327B" w:rsidRPr="00AA23DC">
        <w:rPr>
          <w:rFonts w:asciiTheme="minorHAnsi" w:hAnsiTheme="minorHAnsi" w:cstheme="minorHAnsi"/>
          <w:szCs w:val="20"/>
        </w:rPr>
        <w:t>leucaena</w:t>
      </w:r>
      <w:r w:rsidRPr="00AA23DC">
        <w:rPr>
          <w:rFonts w:asciiTheme="minorHAnsi" w:hAnsiTheme="minorHAnsi" w:cstheme="minorHAnsi"/>
          <w:szCs w:val="20"/>
        </w:rPr>
        <w:t xml:space="preserve"> is a tree</w:t>
      </w:r>
      <w:r w:rsidR="00075F95" w:rsidRPr="00AA23DC">
        <w:rPr>
          <w:rFonts w:asciiTheme="minorHAnsi" w:hAnsiTheme="minorHAnsi" w:cstheme="minorHAnsi"/>
          <w:szCs w:val="20"/>
        </w:rPr>
        <w:t>-</w:t>
      </w:r>
      <w:r w:rsidRPr="00AA23DC">
        <w:rPr>
          <w:rFonts w:asciiTheme="minorHAnsi" w:hAnsiTheme="minorHAnsi" w:cstheme="minorHAnsi"/>
          <w:szCs w:val="20"/>
        </w:rPr>
        <w:t xml:space="preserve">based perennial, </w:t>
      </w:r>
      <w:r w:rsidR="0075327B" w:rsidRPr="00AA23DC">
        <w:rPr>
          <w:rFonts w:asciiTheme="minorHAnsi" w:hAnsiTheme="minorHAnsi" w:cstheme="minorHAnsi"/>
          <w:szCs w:val="20"/>
        </w:rPr>
        <w:t>it</w:t>
      </w:r>
      <w:r w:rsidRPr="00AA23DC">
        <w:rPr>
          <w:rFonts w:asciiTheme="minorHAnsi" w:hAnsiTheme="minorHAnsi" w:cstheme="minorHAnsi"/>
          <w:szCs w:val="20"/>
        </w:rPr>
        <w:t xml:space="preserve"> requires slightly different expertise than most other pasture varieties</w:t>
      </w:r>
      <w:r w:rsidR="001F05C4" w:rsidRPr="00AA23DC">
        <w:rPr>
          <w:rFonts w:asciiTheme="minorHAnsi" w:hAnsiTheme="minorHAnsi" w:cstheme="minorHAnsi"/>
          <w:szCs w:val="20"/>
        </w:rPr>
        <w:t>.</w:t>
      </w:r>
      <w:r w:rsidRPr="00AA23DC">
        <w:rPr>
          <w:rFonts w:asciiTheme="minorHAnsi" w:hAnsiTheme="minorHAnsi" w:cstheme="minorHAnsi"/>
          <w:szCs w:val="20"/>
        </w:rPr>
        <w:t xml:space="preserve"> </w:t>
      </w:r>
    </w:p>
    <w:p w14:paraId="0013DEDA" w14:textId="1E79FFE1" w:rsidR="00BF73D0" w:rsidRPr="00AA23DC" w:rsidRDefault="00BF73D0" w:rsidP="00824854">
      <w:pPr>
        <w:numPr>
          <w:ilvl w:val="0"/>
          <w:numId w:val="11"/>
        </w:numPr>
        <w:jc w:val="both"/>
        <w:rPr>
          <w:rFonts w:asciiTheme="minorHAnsi" w:hAnsiTheme="minorHAnsi" w:cstheme="minorHAnsi"/>
          <w:b/>
          <w:sz w:val="22"/>
        </w:rPr>
      </w:pPr>
      <w:r w:rsidRPr="00AA23DC">
        <w:rPr>
          <w:rFonts w:asciiTheme="minorHAnsi" w:hAnsiTheme="minorHAnsi" w:cstheme="minorHAnsi"/>
          <w:szCs w:val="20"/>
        </w:rPr>
        <w:t xml:space="preserve">Due to </w:t>
      </w:r>
      <w:r w:rsidR="00F05E8D" w:rsidRPr="00AA23DC">
        <w:rPr>
          <w:rFonts w:asciiTheme="minorHAnsi" w:hAnsiTheme="minorHAnsi" w:cstheme="minorHAnsi"/>
          <w:szCs w:val="20"/>
        </w:rPr>
        <w:t>leucaena’ s</w:t>
      </w:r>
      <w:r w:rsidRPr="00AA23DC">
        <w:rPr>
          <w:rFonts w:asciiTheme="minorHAnsi" w:hAnsiTheme="minorHAnsi" w:cstheme="minorHAnsi"/>
          <w:szCs w:val="20"/>
        </w:rPr>
        <w:t xml:space="preserve"> prolific growth and endurance (once established), leucaena has the potential to become a weed issue.</w:t>
      </w:r>
    </w:p>
    <w:p w14:paraId="0013DEDB" w14:textId="77777777" w:rsidR="006D189F" w:rsidRPr="00AA23DC" w:rsidRDefault="006D189F" w:rsidP="00824854">
      <w:pPr>
        <w:numPr>
          <w:ilvl w:val="0"/>
          <w:numId w:val="11"/>
        </w:numPr>
        <w:jc w:val="both"/>
        <w:rPr>
          <w:rFonts w:asciiTheme="minorHAnsi" w:hAnsiTheme="minorHAnsi" w:cstheme="minorHAnsi"/>
          <w:b/>
          <w:sz w:val="22"/>
        </w:rPr>
      </w:pPr>
      <w:r w:rsidRPr="00AA23DC">
        <w:rPr>
          <w:rFonts w:asciiTheme="minorHAnsi" w:hAnsiTheme="minorHAnsi" w:cstheme="minorHAnsi"/>
          <w:szCs w:val="20"/>
        </w:rPr>
        <w:t xml:space="preserve">For maximum benefit to cattle properties, </w:t>
      </w:r>
      <w:r w:rsidR="0075327B" w:rsidRPr="00AA23DC">
        <w:rPr>
          <w:rFonts w:asciiTheme="minorHAnsi" w:hAnsiTheme="minorHAnsi" w:cstheme="minorHAnsi"/>
          <w:szCs w:val="20"/>
        </w:rPr>
        <w:t>leucaena</w:t>
      </w:r>
      <w:r w:rsidRPr="00AA23DC">
        <w:rPr>
          <w:rFonts w:asciiTheme="minorHAnsi" w:hAnsiTheme="minorHAnsi" w:cstheme="minorHAnsi"/>
          <w:szCs w:val="20"/>
        </w:rPr>
        <w:t xml:space="preserve"> should be grown in conjunction with other pasture varieties</w:t>
      </w:r>
      <w:r w:rsidR="00AF581B" w:rsidRPr="00AA23DC">
        <w:rPr>
          <w:rFonts w:asciiTheme="minorHAnsi" w:hAnsiTheme="minorHAnsi" w:cstheme="minorHAnsi"/>
          <w:szCs w:val="20"/>
        </w:rPr>
        <w:t>.</w:t>
      </w:r>
      <w:r w:rsidRPr="00AA23DC">
        <w:rPr>
          <w:rFonts w:asciiTheme="minorHAnsi" w:hAnsiTheme="minorHAnsi" w:cstheme="minorHAnsi"/>
          <w:szCs w:val="20"/>
        </w:rPr>
        <w:t xml:space="preserve"> </w:t>
      </w:r>
    </w:p>
    <w:p w14:paraId="0013DEDC" w14:textId="77777777" w:rsidR="009931D4" w:rsidRPr="00AA23DC" w:rsidRDefault="009931D4" w:rsidP="005B2B8A">
      <w:pPr>
        <w:jc w:val="both"/>
        <w:rPr>
          <w:rFonts w:asciiTheme="minorHAnsi" w:hAnsiTheme="minorHAnsi" w:cstheme="minorHAnsi"/>
          <w:b/>
          <w:sz w:val="22"/>
        </w:rPr>
      </w:pPr>
      <w:r w:rsidRPr="00AA23DC">
        <w:rPr>
          <w:rFonts w:asciiTheme="minorHAnsi" w:hAnsiTheme="minorHAnsi" w:cstheme="minorHAnsi"/>
          <w:b/>
          <w:sz w:val="22"/>
        </w:rPr>
        <w:t>Inte</w:t>
      </w:r>
      <w:r w:rsidR="00241809" w:rsidRPr="00AA23DC">
        <w:rPr>
          <w:rFonts w:asciiTheme="minorHAnsi" w:hAnsiTheme="minorHAnsi" w:cstheme="minorHAnsi"/>
          <w:b/>
          <w:sz w:val="22"/>
        </w:rPr>
        <w:t>llectual Property</w:t>
      </w:r>
    </w:p>
    <w:p w14:paraId="0013DEDD" w14:textId="1905EF57" w:rsidR="00241809" w:rsidRPr="00AA23DC" w:rsidRDefault="00241809" w:rsidP="00241809">
      <w:pPr>
        <w:jc w:val="both"/>
        <w:rPr>
          <w:rFonts w:asciiTheme="minorHAnsi" w:hAnsiTheme="minorHAnsi" w:cstheme="minorHAnsi"/>
          <w:szCs w:val="20"/>
        </w:rPr>
      </w:pPr>
      <w:r w:rsidRPr="00AA23DC">
        <w:rPr>
          <w:rFonts w:asciiTheme="minorHAnsi" w:hAnsiTheme="minorHAnsi" w:cstheme="minorHAnsi"/>
          <w:szCs w:val="20"/>
        </w:rPr>
        <w:t xml:space="preserve">The </w:t>
      </w:r>
      <w:r w:rsidR="00EC5B0A" w:rsidRPr="00AA23DC">
        <w:rPr>
          <w:rFonts w:asciiTheme="minorHAnsi" w:hAnsiTheme="minorHAnsi" w:cstheme="minorHAnsi"/>
          <w:szCs w:val="20"/>
        </w:rPr>
        <w:t xml:space="preserve">Redlands </w:t>
      </w:r>
      <w:r w:rsidRPr="00AA23DC">
        <w:rPr>
          <w:rFonts w:asciiTheme="minorHAnsi" w:hAnsiTheme="minorHAnsi" w:cstheme="minorHAnsi"/>
          <w:szCs w:val="20"/>
        </w:rPr>
        <w:t xml:space="preserve">variety intellectual property is owned by UQ </w:t>
      </w:r>
      <w:r w:rsidR="00AF581B" w:rsidRPr="00AA23DC">
        <w:rPr>
          <w:rFonts w:asciiTheme="minorHAnsi" w:hAnsiTheme="minorHAnsi" w:cstheme="minorHAnsi"/>
          <w:szCs w:val="20"/>
        </w:rPr>
        <w:t>and</w:t>
      </w:r>
      <w:r w:rsidRPr="00AA23DC">
        <w:rPr>
          <w:rFonts w:asciiTheme="minorHAnsi" w:hAnsiTheme="minorHAnsi" w:cstheme="minorHAnsi"/>
          <w:szCs w:val="20"/>
        </w:rPr>
        <w:t xml:space="preserve"> MLA.</w:t>
      </w:r>
      <w:r w:rsidR="00870999" w:rsidRPr="00AA23DC">
        <w:rPr>
          <w:rFonts w:asciiTheme="minorHAnsi" w:hAnsiTheme="minorHAnsi" w:cstheme="minorHAnsi"/>
          <w:szCs w:val="20"/>
        </w:rPr>
        <w:t xml:space="preserve"> </w:t>
      </w:r>
      <w:r w:rsidRPr="00AA23DC">
        <w:rPr>
          <w:rFonts w:asciiTheme="minorHAnsi" w:hAnsiTheme="minorHAnsi" w:cstheme="minorHAnsi"/>
          <w:szCs w:val="20"/>
        </w:rPr>
        <w:t xml:space="preserve"> The new variety </w:t>
      </w:r>
      <w:r w:rsidR="00870999" w:rsidRPr="00AA23DC">
        <w:rPr>
          <w:rFonts w:asciiTheme="minorHAnsi" w:hAnsiTheme="minorHAnsi" w:cstheme="minorHAnsi"/>
          <w:szCs w:val="20"/>
        </w:rPr>
        <w:t xml:space="preserve">has undergone </w:t>
      </w:r>
      <w:r w:rsidRPr="00AA23DC">
        <w:rPr>
          <w:rFonts w:asciiTheme="minorHAnsi" w:hAnsiTheme="minorHAnsi" w:cstheme="minorHAnsi"/>
          <w:szCs w:val="20"/>
        </w:rPr>
        <w:t xml:space="preserve">DUS (distinctiveness, </w:t>
      </w:r>
      <w:proofErr w:type="gramStart"/>
      <w:r w:rsidRPr="00AA23DC">
        <w:rPr>
          <w:rFonts w:asciiTheme="minorHAnsi" w:hAnsiTheme="minorHAnsi" w:cstheme="minorHAnsi"/>
          <w:szCs w:val="20"/>
        </w:rPr>
        <w:t>uniformity</w:t>
      </w:r>
      <w:proofErr w:type="gramEnd"/>
      <w:r w:rsidRPr="00AA23DC">
        <w:rPr>
          <w:rFonts w:asciiTheme="minorHAnsi" w:hAnsiTheme="minorHAnsi" w:cstheme="minorHAnsi"/>
          <w:szCs w:val="20"/>
        </w:rPr>
        <w:t xml:space="preserve"> and stability) trials </w:t>
      </w:r>
      <w:r w:rsidR="00870999" w:rsidRPr="00AA23DC">
        <w:rPr>
          <w:rFonts w:asciiTheme="minorHAnsi" w:hAnsiTheme="minorHAnsi" w:cstheme="minorHAnsi"/>
          <w:szCs w:val="20"/>
        </w:rPr>
        <w:t xml:space="preserve">and </w:t>
      </w:r>
      <w:r w:rsidRPr="00AA23DC">
        <w:rPr>
          <w:rFonts w:asciiTheme="minorHAnsi" w:hAnsiTheme="minorHAnsi" w:cstheme="minorHAnsi"/>
          <w:szCs w:val="20"/>
        </w:rPr>
        <w:t xml:space="preserve">securing Australian </w:t>
      </w:r>
      <w:r w:rsidR="004A6FDF" w:rsidRPr="00AA23DC">
        <w:rPr>
          <w:rFonts w:asciiTheme="minorHAnsi" w:hAnsiTheme="minorHAnsi" w:cstheme="minorHAnsi"/>
          <w:szCs w:val="20"/>
        </w:rPr>
        <w:t>PBR.</w:t>
      </w:r>
      <w:r w:rsidRPr="00AA23DC">
        <w:rPr>
          <w:rFonts w:asciiTheme="minorHAnsi" w:hAnsiTheme="minorHAnsi" w:cstheme="minorHAnsi"/>
          <w:szCs w:val="20"/>
        </w:rPr>
        <w:t xml:space="preserve"> </w:t>
      </w:r>
      <w:r w:rsidR="00EC5B0A" w:rsidRPr="00AA23DC">
        <w:rPr>
          <w:rFonts w:asciiTheme="minorHAnsi" w:hAnsiTheme="minorHAnsi" w:cstheme="minorHAnsi"/>
          <w:szCs w:val="20"/>
        </w:rPr>
        <w:t>Redlands has also been DNA profiled.</w:t>
      </w:r>
    </w:p>
    <w:p w14:paraId="0013DEDE" w14:textId="77777777" w:rsidR="009931D4" w:rsidRPr="00AA23DC" w:rsidRDefault="009D09E3" w:rsidP="005B2B8A">
      <w:pPr>
        <w:jc w:val="both"/>
        <w:rPr>
          <w:rFonts w:asciiTheme="minorHAnsi" w:hAnsiTheme="minorHAnsi" w:cstheme="minorHAnsi"/>
          <w:b/>
          <w:sz w:val="22"/>
        </w:rPr>
      </w:pPr>
      <w:r w:rsidRPr="00AA23DC">
        <w:rPr>
          <w:rFonts w:asciiTheme="minorHAnsi" w:hAnsiTheme="minorHAnsi" w:cstheme="minorHAnsi"/>
          <w:b/>
          <w:sz w:val="22"/>
        </w:rPr>
        <w:t xml:space="preserve">Prospective </w:t>
      </w:r>
      <w:r w:rsidR="00241809" w:rsidRPr="00AA23DC">
        <w:rPr>
          <w:rFonts w:asciiTheme="minorHAnsi" w:hAnsiTheme="minorHAnsi" w:cstheme="minorHAnsi"/>
          <w:b/>
          <w:sz w:val="22"/>
        </w:rPr>
        <w:t xml:space="preserve">Licensees </w:t>
      </w:r>
      <w:r w:rsidRPr="00AA23DC">
        <w:rPr>
          <w:rFonts w:asciiTheme="minorHAnsi" w:hAnsiTheme="minorHAnsi" w:cstheme="minorHAnsi"/>
          <w:b/>
          <w:sz w:val="22"/>
        </w:rPr>
        <w:t>– What are we looking for?</w:t>
      </w:r>
    </w:p>
    <w:p w14:paraId="0013DEDF" w14:textId="60439F28" w:rsidR="00907D82" w:rsidRPr="00AA23DC" w:rsidRDefault="008B3BF3" w:rsidP="005B2B8A">
      <w:pPr>
        <w:jc w:val="both"/>
        <w:rPr>
          <w:rFonts w:asciiTheme="minorHAnsi" w:hAnsiTheme="minorHAnsi" w:cstheme="minorHAnsi"/>
          <w:szCs w:val="20"/>
        </w:rPr>
      </w:pPr>
      <w:r w:rsidRPr="00AA23DC">
        <w:rPr>
          <w:rFonts w:asciiTheme="minorHAnsi" w:hAnsiTheme="minorHAnsi" w:cstheme="minorHAnsi"/>
          <w:szCs w:val="20"/>
        </w:rPr>
        <w:t xml:space="preserve">Successful adoption will require the engagement of a specialist </w:t>
      </w:r>
      <w:r w:rsidR="0050647C" w:rsidRPr="00AA23DC">
        <w:rPr>
          <w:rFonts w:asciiTheme="minorHAnsi" w:hAnsiTheme="minorHAnsi" w:cstheme="minorHAnsi"/>
          <w:szCs w:val="20"/>
        </w:rPr>
        <w:t xml:space="preserve">seed production and </w:t>
      </w:r>
      <w:r w:rsidRPr="00AA23DC">
        <w:rPr>
          <w:rFonts w:asciiTheme="minorHAnsi" w:hAnsiTheme="minorHAnsi" w:cstheme="minorHAnsi"/>
          <w:szCs w:val="20"/>
        </w:rPr>
        <w:t xml:space="preserve">commercialisation company </w:t>
      </w:r>
      <w:r w:rsidR="0050647C" w:rsidRPr="00AA23DC">
        <w:rPr>
          <w:rFonts w:asciiTheme="minorHAnsi" w:hAnsiTheme="minorHAnsi" w:cstheme="minorHAnsi"/>
          <w:szCs w:val="20"/>
        </w:rPr>
        <w:t xml:space="preserve">able to </w:t>
      </w:r>
      <w:r w:rsidR="00EC42E8" w:rsidRPr="00AA23DC">
        <w:rPr>
          <w:rFonts w:asciiTheme="minorHAnsi" w:hAnsiTheme="minorHAnsi" w:cstheme="minorHAnsi"/>
          <w:szCs w:val="20"/>
        </w:rPr>
        <w:t xml:space="preserve">provide quality seed and </w:t>
      </w:r>
      <w:r w:rsidR="0050647C" w:rsidRPr="00AA23DC">
        <w:rPr>
          <w:rFonts w:asciiTheme="minorHAnsi" w:hAnsiTheme="minorHAnsi" w:cstheme="minorHAnsi"/>
          <w:szCs w:val="20"/>
        </w:rPr>
        <w:t xml:space="preserve">service the </w:t>
      </w:r>
      <w:r w:rsidR="00A17220" w:rsidRPr="00AA23DC">
        <w:rPr>
          <w:rFonts w:asciiTheme="minorHAnsi" w:hAnsiTheme="minorHAnsi" w:cstheme="minorHAnsi"/>
          <w:szCs w:val="20"/>
        </w:rPr>
        <w:t>cattle industry</w:t>
      </w:r>
      <w:r w:rsidR="00AF2FB8" w:rsidRPr="00AA23DC">
        <w:rPr>
          <w:rFonts w:asciiTheme="minorHAnsi" w:hAnsiTheme="minorHAnsi" w:cstheme="minorHAnsi"/>
          <w:szCs w:val="20"/>
        </w:rPr>
        <w:t xml:space="preserve"> seed requirements</w:t>
      </w:r>
      <w:r w:rsidRPr="00AA23DC">
        <w:rPr>
          <w:rFonts w:asciiTheme="minorHAnsi" w:hAnsiTheme="minorHAnsi" w:cstheme="minorHAnsi"/>
          <w:szCs w:val="20"/>
        </w:rPr>
        <w:t xml:space="preserve">.  </w:t>
      </w:r>
    </w:p>
    <w:p w14:paraId="0013DEE0" w14:textId="77777777" w:rsidR="008B3BF3" w:rsidRPr="00AA23DC" w:rsidRDefault="008B3BF3" w:rsidP="005B2B8A">
      <w:pPr>
        <w:jc w:val="both"/>
        <w:rPr>
          <w:rFonts w:asciiTheme="minorHAnsi" w:hAnsiTheme="minorHAnsi" w:cstheme="minorHAnsi"/>
          <w:b/>
          <w:szCs w:val="20"/>
        </w:rPr>
      </w:pPr>
      <w:r w:rsidRPr="00AA23DC">
        <w:rPr>
          <w:rFonts w:asciiTheme="minorHAnsi" w:hAnsiTheme="minorHAnsi" w:cstheme="minorHAnsi"/>
          <w:szCs w:val="20"/>
        </w:rPr>
        <w:t xml:space="preserve">The </w:t>
      </w:r>
      <w:r w:rsidR="00285138" w:rsidRPr="00AA23DC">
        <w:rPr>
          <w:rFonts w:asciiTheme="minorHAnsi" w:hAnsiTheme="minorHAnsi" w:cstheme="minorHAnsi"/>
          <w:szCs w:val="20"/>
        </w:rPr>
        <w:t>selection criteria to be used to assess the EOIs</w:t>
      </w:r>
      <w:r w:rsidRPr="00AA23DC">
        <w:rPr>
          <w:rFonts w:asciiTheme="minorHAnsi" w:hAnsiTheme="minorHAnsi" w:cstheme="minorHAnsi"/>
          <w:szCs w:val="20"/>
        </w:rPr>
        <w:t xml:space="preserve"> are:  </w:t>
      </w:r>
    </w:p>
    <w:p w14:paraId="0013DEE1" w14:textId="77777777" w:rsidR="00283D3A" w:rsidRPr="00AA23DC" w:rsidRDefault="00283D3A" w:rsidP="00283D3A">
      <w:pPr>
        <w:numPr>
          <w:ilvl w:val="0"/>
          <w:numId w:val="8"/>
        </w:numPr>
        <w:rPr>
          <w:rFonts w:asciiTheme="minorHAnsi" w:hAnsiTheme="minorHAnsi" w:cstheme="minorHAnsi"/>
          <w:b/>
        </w:rPr>
      </w:pPr>
      <w:r w:rsidRPr="00AA23DC">
        <w:rPr>
          <w:rFonts w:asciiTheme="minorHAnsi" w:hAnsiTheme="minorHAnsi" w:cstheme="minorHAnsi"/>
          <w:b/>
        </w:rPr>
        <w:t xml:space="preserve">A demonstrated track record </w:t>
      </w:r>
      <w:r w:rsidR="0075327B" w:rsidRPr="00AA23DC">
        <w:rPr>
          <w:rFonts w:asciiTheme="minorHAnsi" w:hAnsiTheme="minorHAnsi" w:cstheme="minorHAnsi"/>
          <w:b/>
        </w:rPr>
        <w:t xml:space="preserve">in </w:t>
      </w:r>
      <w:proofErr w:type="spellStart"/>
      <w:r w:rsidR="0075327B" w:rsidRPr="00AA23DC">
        <w:rPr>
          <w:rFonts w:asciiTheme="minorHAnsi" w:hAnsiTheme="minorHAnsi" w:cstheme="minorHAnsi"/>
          <w:b/>
        </w:rPr>
        <w:t>commercialising</w:t>
      </w:r>
      <w:proofErr w:type="spellEnd"/>
      <w:r w:rsidR="0075327B" w:rsidRPr="00AA23DC">
        <w:rPr>
          <w:rFonts w:asciiTheme="minorHAnsi" w:hAnsiTheme="minorHAnsi" w:cstheme="minorHAnsi"/>
          <w:b/>
        </w:rPr>
        <w:t xml:space="preserve"> pasture plant varieties </w:t>
      </w:r>
      <w:r w:rsidR="000B452F" w:rsidRPr="00AA23DC">
        <w:rPr>
          <w:rFonts w:asciiTheme="minorHAnsi" w:hAnsiTheme="minorHAnsi" w:cstheme="minorHAnsi"/>
          <w:b/>
        </w:rPr>
        <w:t xml:space="preserve">with the capability, </w:t>
      </w:r>
      <w:proofErr w:type="gramStart"/>
      <w:r w:rsidR="000B452F" w:rsidRPr="00AA23DC">
        <w:rPr>
          <w:rFonts w:asciiTheme="minorHAnsi" w:hAnsiTheme="minorHAnsi" w:cstheme="minorHAnsi"/>
          <w:b/>
        </w:rPr>
        <w:t>commitment</w:t>
      </w:r>
      <w:proofErr w:type="gramEnd"/>
      <w:r w:rsidR="000B452F" w:rsidRPr="00AA23DC">
        <w:rPr>
          <w:rFonts w:asciiTheme="minorHAnsi" w:hAnsiTheme="minorHAnsi" w:cstheme="minorHAnsi"/>
          <w:b/>
        </w:rPr>
        <w:t xml:space="preserve"> and resources to </w:t>
      </w:r>
      <w:proofErr w:type="spellStart"/>
      <w:r w:rsidR="00AB128C" w:rsidRPr="00AA23DC">
        <w:rPr>
          <w:rFonts w:asciiTheme="minorHAnsi" w:hAnsiTheme="minorHAnsi" w:cstheme="minorHAnsi"/>
          <w:b/>
        </w:rPr>
        <w:t>commercialise</w:t>
      </w:r>
      <w:proofErr w:type="spellEnd"/>
      <w:r w:rsidR="006C091E" w:rsidRPr="00AA23DC">
        <w:rPr>
          <w:rFonts w:asciiTheme="minorHAnsi" w:hAnsiTheme="minorHAnsi" w:cstheme="minorHAnsi"/>
          <w:b/>
        </w:rPr>
        <w:t xml:space="preserve"> </w:t>
      </w:r>
      <w:r w:rsidR="000B452F" w:rsidRPr="00AA23DC">
        <w:rPr>
          <w:rFonts w:asciiTheme="minorHAnsi" w:hAnsiTheme="minorHAnsi" w:cstheme="minorHAnsi"/>
          <w:b/>
        </w:rPr>
        <w:t xml:space="preserve">the </w:t>
      </w:r>
      <w:r w:rsidR="00BF73D0" w:rsidRPr="00AA23DC">
        <w:rPr>
          <w:rFonts w:asciiTheme="minorHAnsi" w:hAnsiTheme="minorHAnsi" w:cstheme="minorHAnsi"/>
          <w:b/>
        </w:rPr>
        <w:t xml:space="preserve">new leucaena variety </w:t>
      </w:r>
      <w:r w:rsidR="006C091E" w:rsidRPr="00AA23DC">
        <w:rPr>
          <w:rFonts w:asciiTheme="minorHAnsi" w:hAnsiTheme="minorHAnsi" w:cstheme="minorHAnsi"/>
          <w:b/>
        </w:rPr>
        <w:t>throughout</w:t>
      </w:r>
      <w:r w:rsidR="00BF73D0" w:rsidRPr="00AA23DC">
        <w:rPr>
          <w:rFonts w:asciiTheme="minorHAnsi" w:hAnsiTheme="minorHAnsi" w:cstheme="minorHAnsi"/>
          <w:b/>
        </w:rPr>
        <w:t xml:space="preserve"> Northern Australia</w:t>
      </w:r>
    </w:p>
    <w:p w14:paraId="0013DEE2" w14:textId="48B11385" w:rsidR="00283D3A" w:rsidRPr="00AA23DC" w:rsidRDefault="00283D3A" w:rsidP="00BF73D0">
      <w:pPr>
        <w:ind w:left="360"/>
        <w:jc w:val="both"/>
        <w:rPr>
          <w:rFonts w:asciiTheme="minorHAnsi" w:hAnsiTheme="minorHAnsi" w:cstheme="minorHAnsi"/>
          <w:szCs w:val="20"/>
        </w:rPr>
      </w:pPr>
      <w:r w:rsidRPr="00AA23DC">
        <w:rPr>
          <w:rFonts w:asciiTheme="minorHAnsi" w:hAnsiTheme="minorHAnsi" w:cstheme="minorHAnsi"/>
          <w:szCs w:val="20"/>
        </w:rPr>
        <w:t xml:space="preserve">The ideal </w:t>
      </w:r>
      <w:r w:rsidR="006C091E" w:rsidRPr="00AA23DC">
        <w:rPr>
          <w:rFonts w:asciiTheme="minorHAnsi" w:hAnsiTheme="minorHAnsi" w:cstheme="minorHAnsi"/>
          <w:szCs w:val="20"/>
        </w:rPr>
        <w:t xml:space="preserve">licensees </w:t>
      </w:r>
      <w:r w:rsidRPr="00AA23DC">
        <w:rPr>
          <w:rFonts w:asciiTheme="minorHAnsi" w:hAnsiTheme="minorHAnsi" w:cstheme="minorHAnsi"/>
          <w:szCs w:val="20"/>
        </w:rPr>
        <w:t>will have</w:t>
      </w:r>
      <w:r w:rsidR="000B452F" w:rsidRPr="00AA23DC">
        <w:rPr>
          <w:rFonts w:asciiTheme="minorHAnsi" w:hAnsiTheme="minorHAnsi" w:cstheme="minorHAnsi"/>
          <w:szCs w:val="20"/>
        </w:rPr>
        <w:t xml:space="preserve"> intent and resources to</w:t>
      </w:r>
      <w:r w:rsidR="006D189F" w:rsidRPr="00AA23DC">
        <w:rPr>
          <w:rFonts w:asciiTheme="minorHAnsi" w:hAnsiTheme="minorHAnsi" w:cstheme="minorHAnsi"/>
          <w:szCs w:val="20"/>
        </w:rPr>
        <w:t xml:space="preserve"> </w:t>
      </w:r>
      <w:proofErr w:type="spellStart"/>
      <w:r w:rsidR="00BF73D0" w:rsidRPr="00AA23DC">
        <w:rPr>
          <w:rFonts w:asciiTheme="minorHAnsi" w:hAnsiTheme="minorHAnsi" w:cstheme="minorHAnsi"/>
          <w:szCs w:val="20"/>
        </w:rPr>
        <w:t>commerciali</w:t>
      </w:r>
      <w:r w:rsidR="006C091E" w:rsidRPr="00AA23DC">
        <w:rPr>
          <w:rFonts w:asciiTheme="minorHAnsi" w:hAnsiTheme="minorHAnsi" w:cstheme="minorHAnsi"/>
          <w:szCs w:val="20"/>
        </w:rPr>
        <w:t>s</w:t>
      </w:r>
      <w:r w:rsidR="00BF73D0" w:rsidRPr="00AA23DC">
        <w:rPr>
          <w:rFonts w:asciiTheme="minorHAnsi" w:hAnsiTheme="minorHAnsi" w:cstheme="minorHAnsi"/>
          <w:szCs w:val="20"/>
        </w:rPr>
        <w:t>e</w:t>
      </w:r>
      <w:proofErr w:type="spellEnd"/>
      <w:r w:rsidR="000B452F" w:rsidRPr="00AA23DC">
        <w:rPr>
          <w:rFonts w:asciiTheme="minorHAnsi" w:hAnsiTheme="minorHAnsi" w:cstheme="minorHAnsi"/>
          <w:szCs w:val="20"/>
        </w:rPr>
        <w:t xml:space="preserve"> </w:t>
      </w:r>
      <w:r w:rsidR="00BF73D0" w:rsidRPr="00AA23DC">
        <w:rPr>
          <w:rFonts w:asciiTheme="minorHAnsi" w:hAnsiTheme="minorHAnsi" w:cstheme="minorHAnsi"/>
          <w:szCs w:val="20"/>
        </w:rPr>
        <w:t>the leucaena variet</w:t>
      </w:r>
      <w:r w:rsidR="006C091E" w:rsidRPr="00AA23DC">
        <w:rPr>
          <w:rFonts w:asciiTheme="minorHAnsi" w:hAnsiTheme="minorHAnsi" w:cstheme="minorHAnsi"/>
          <w:szCs w:val="20"/>
        </w:rPr>
        <w:t>y</w:t>
      </w:r>
      <w:r w:rsidR="00BF73D0" w:rsidRPr="00AA23DC">
        <w:rPr>
          <w:rFonts w:asciiTheme="minorHAnsi" w:hAnsiTheme="minorHAnsi" w:cstheme="minorHAnsi"/>
          <w:szCs w:val="20"/>
        </w:rPr>
        <w:t xml:space="preserve"> and be able grow out and distribute seed in Northern Australia. </w:t>
      </w:r>
    </w:p>
    <w:p w14:paraId="4C46A32B" w14:textId="5C3AAD78" w:rsidR="00AF38E2" w:rsidRPr="00AA23DC" w:rsidRDefault="00AF38E2" w:rsidP="00BF73D0">
      <w:pPr>
        <w:ind w:left="360"/>
        <w:jc w:val="both"/>
        <w:rPr>
          <w:rFonts w:asciiTheme="minorHAnsi" w:hAnsiTheme="minorHAnsi" w:cstheme="minorHAnsi"/>
          <w:szCs w:val="20"/>
        </w:rPr>
      </w:pPr>
      <w:r w:rsidRPr="00AA23DC">
        <w:rPr>
          <w:rFonts w:asciiTheme="minorHAnsi" w:hAnsiTheme="minorHAnsi" w:cstheme="minorHAnsi"/>
        </w:rPr>
        <w:t>Potential partners need to be able to demonstrate an understanding of growing</w:t>
      </w:r>
      <w:r w:rsidR="00BE68EE" w:rsidRPr="00AA23DC">
        <w:rPr>
          <w:rFonts w:asciiTheme="minorHAnsi" w:hAnsiTheme="minorHAnsi" w:cstheme="minorHAnsi"/>
        </w:rPr>
        <w:t xml:space="preserve"> legumes, preferably</w:t>
      </w:r>
      <w:r w:rsidRPr="00AA23DC">
        <w:rPr>
          <w:rFonts w:asciiTheme="minorHAnsi" w:hAnsiTheme="minorHAnsi" w:cstheme="minorHAnsi"/>
        </w:rPr>
        <w:t xml:space="preserve"> </w:t>
      </w:r>
      <w:r w:rsidRPr="00AA23DC">
        <w:rPr>
          <w:rFonts w:asciiTheme="minorHAnsi" w:hAnsiTheme="minorHAnsi" w:cstheme="minorHAnsi"/>
          <w:i/>
          <w:iCs/>
        </w:rPr>
        <w:t>Leucaena,</w:t>
      </w:r>
      <w:r w:rsidR="00BE68EE" w:rsidRPr="00AA23DC">
        <w:rPr>
          <w:rFonts w:asciiTheme="minorHAnsi" w:hAnsiTheme="minorHAnsi" w:cstheme="minorHAnsi"/>
          <w:i/>
          <w:iCs/>
        </w:rPr>
        <w:t xml:space="preserve"> </w:t>
      </w:r>
      <w:proofErr w:type="gramStart"/>
      <w:r w:rsidR="00BE68EE" w:rsidRPr="00AA23DC">
        <w:rPr>
          <w:rFonts w:asciiTheme="minorHAnsi" w:hAnsiTheme="minorHAnsi" w:cstheme="minorHAnsi"/>
        </w:rPr>
        <w:t>have</w:t>
      </w:r>
      <w:r w:rsidRPr="00AA23DC">
        <w:rPr>
          <w:rFonts w:asciiTheme="minorHAnsi" w:hAnsiTheme="minorHAnsi" w:cstheme="minorHAnsi"/>
        </w:rPr>
        <w:t xml:space="preserve"> the ability to</w:t>
      </w:r>
      <w:proofErr w:type="gramEnd"/>
      <w:r w:rsidRPr="00AA23DC">
        <w:rPr>
          <w:rFonts w:asciiTheme="minorHAnsi" w:hAnsiTheme="minorHAnsi" w:cstheme="minorHAnsi"/>
        </w:rPr>
        <w:t xml:space="preserve"> produce good quality seed</w:t>
      </w:r>
      <w:r w:rsidR="006203F7" w:rsidRPr="00AA23DC">
        <w:rPr>
          <w:rFonts w:asciiTheme="minorHAnsi" w:hAnsiTheme="minorHAnsi" w:cstheme="minorHAnsi"/>
        </w:rPr>
        <w:t xml:space="preserve"> and</w:t>
      </w:r>
      <w:r w:rsidRPr="00AA23DC">
        <w:rPr>
          <w:rFonts w:asciiTheme="minorHAnsi" w:hAnsiTheme="minorHAnsi" w:cstheme="minorHAnsi"/>
        </w:rPr>
        <w:t xml:space="preserve"> </w:t>
      </w:r>
      <w:r w:rsidR="00BE68EE" w:rsidRPr="00AA23DC">
        <w:rPr>
          <w:rFonts w:asciiTheme="minorHAnsi" w:hAnsiTheme="minorHAnsi" w:cstheme="minorHAnsi"/>
        </w:rPr>
        <w:t xml:space="preserve">commit to </w:t>
      </w:r>
      <w:r w:rsidRPr="00AA23DC">
        <w:rPr>
          <w:rFonts w:asciiTheme="minorHAnsi" w:hAnsiTheme="minorHAnsi" w:cstheme="minorHAnsi"/>
        </w:rPr>
        <w:t xml:space="preserve">plant out seed in </w:t>
      </w:r>
      <w:r w:rsidR="008B4134" w:rsidRPr="00AA23DC">
        <w:rPr>
          <w:rFonts w:asciiTheme="minorHAnsi" w:hAnsiTheme="minorHAnsi" w:cstheme="minorHAnsi"/>
        </w:rPr>
        <w:t xml:space="preserve">multiple </w:t>
      </w:r>
      <w:r w:rsidRPr="00AA23DC">
        <w:rPr>
          <w:rFonts w:asciiTheme="minorHAnsi" w:hAnsiTheme="minorHAnsi" w:cstheme="minorHAnsi"/>
        </w:rPr>
        <w:t xml:space="preserve">locations </w:t>
      </w:r>
      <w:r w:rsidR="00C9294C" w:rsidRPr="00AA23DC">
        <w:rPr>
          <w:rFonts w:asciiTheme="minorHAnsi" w:hAnsiTheme="minorHAnsi" w:cstheme="minorHAnsi"/>
        </w:rPr>
        <w:t xml:space="preserve">(which may be through a sub-contracted grower agreement) </w:t>
      </w:r>
      <w:r w:rsidRPr="00AA23DC">
        <w:rPr>
          <w:rFonts w:asciiTheme="minorHAnsi" w:hAnsiTheme="minorHAnsi" w:cstheme="minorHAnsi"/>
        </w:rPr>
        <w:t>to</w:t>
      </w:r>
      <w:r w:rsidR="008B4134" w:rsidRPr="00AA23DC">
        <w:rPr>
          <w:rFonts w:asciiTheme="minorHAnsi" w:hAnsiTheme="minorHAnsi" w:cstheme="minorHAnsi"/>
        </w:rPr>
        <w:t xml:space="preserve"> reduce risk of seed production failure</w:t>
      </w:r>
      <w:r w:rsidR="006203F7" w:rsidRPr="00AA23DC">
        <w:rPr>
          <w:rFonts w:asciiTheme="minorHAnsi" w:hAnsiTheme="minorHAnsi" w:cstheme="minorHAnsi"/>
        </w:rPr>
        <w:t>.</w:t>
      </w:r>
    </w:p>
    <w:p w14:paraId="17CC5E78" w14:textId="77777777" w:rsidR="0035242B" w:rsidRPr="00AA23DC" w:rsidRDefault="0035242B" w:rsidP="00BF73D0">
      <w:pPr>
        <w:ind w:left="360"/>
        <w:jc w:val="both"/>
        <w:rPr>
          <w:rFonts w:asciiTheme="minorHAnsi" w:hAnsiTheme="minorHAnsi" w:cstheme="minorHAnsi"/>
          <w:szCs w:val="20"/>
        </w:rPr>
      </w:pPr>
    </w:p>
    <w:p w14:paraId="0013DEE3" w14:textId="7C01C49F" w:rsidR="00A17220" w:rsidRPr="00AA23DC" w:rsidRDefault="00824854" w:rsidP="00A17220">
      <w:pPr>
        <w:numPr>
          <w:ilvl w:val="0"/>
          <w:numId w:val="8"/>
        </w:numPr>
        <w:jc w:val="both"/>
        <w:rPr>
          <w:rFonts w:asciiTheme="minorHAnsi" w:hAnsiTheme="minorHAnsi" w:cstheme="minorHAnsi"/>
          <w:b/>
          <w:szCs w:val="20"/>
        </w:rPr>
      </w:pPr>
      <w:r w:rsidRPr="00AA23DC">
        <w:rPr>
          <w:rFonts w:asciiTheme="minorHAnsi" w:hAnsiTheme="minorHAnsi" w:cstheme="minorHAnsi"/>
          <w:b/>
          <w:szCs w:val="20"/>
        </w:rPr>
        <w:t>Capability</w:t>
      </w:r>
      <w:r w:rsidR="005D5E7A" w:rsidRPr="00AA23DC">
        <w:rPr>
          <w:rFonts w:asciiTheme="minorHAnsi" w:hAnsiTheme="minorHAnsi" w:cstheme="minorHAnsi"/>
          <w:b/>
          <w:szCs w:val="20"/>
        </w:rPr>
        <w:t xml:space="preserve"> </w:t>
      </w:r>
      <w:r w:rsidRPr="00AA23DC">
        <w:rPr>
          <w:rFonts w:asciiTheme="minorHAnsi" w:hAnsiTheme="minorHAnsi" w:cstheme="minorHAnsi"/>
          <w:b/>
          <w:szCs w:val="20"/>
        </w:rPr>
        <w:t xml:space="preserve">to </w:t>
      </w:r>
      <w:r w:rsidR="005E5BBD" w:rsidRPr="00AA23DC">
        <w:rPr>
          <w:rFonts w:asciiTheme="minorHAnsi" w:hAnsiTheme="minorHAnsi" w:cstheme="minorHAnsi"/>
          <w:b/>
          <w:szCs w:val="20"/>
        </w:rPr>
        <w:t xml:space="preserve">increase </w:t>
      </w:r>
      <w:r w:rsidRPr="00AA23DC">
        <w:rPr>
          <w:rFonts w:asciiTheme="minorHAnsi" w:hAnsiTheme="minorHAnsi" w:cstheme="minorHAnsi"/>
          <w:b/>
          <w:szCs w:val="20"/>
        </w:rPr>
        <w:t>adoption</w:t>
      </w:r>
      <w:r w:rsidR="00E06F53" w:rsidRPr="00AA23DC">
        <w:rPr>
          <w:rFonts w:asciiTheme="minorHAnsi" w:hAnsiTheme="minorHAnsi" w:cstheme="minorHAnsi"/>
          <w:b/>
          <w:szCs w:val="20"/>
        </w:rPr>
        <w:t xml:space="preserve"> </w:t>
      </w:r>
      <w:r w:rsidR="005E5BBD" w:rsidRPr="00AA23DC">
        <w:rPr>
          <w:rFonts w:asciiTheme="minorHAnsi" w:hAnsiTheme="minorHAnsi" w:cstheme="minorHAnsi"/>
          <w:b/>
          <w:szCs w:val="20"/>
        </w:rPr>
        <w:t xml:space="preserve">of Redlands </w:t>
      </w:r>
      <w:r w:rsidR="00EC42E8" w:rsidRPr="00AA23DC">
        <w:rPr>
          <w:rFonts w:asciiTheme="minorHAnsi" w:hAnsiTheme="minorHAnsi" w:cstheme="minorHAnsi"/>
          <w:b/>
          <w:szCs w:val="20"/>
        </w:rPr>
        <w:t xml:space="preserve">in Northern Australia </w:t>
      </w:r>
      <w:r w:rsidR="00E06F53" w:rsidRPr="00AA23DC">
        <w:rPr>
          <w:rFonts w:asciiTheme="minorHAnsi" w:hAnsiTheme="minorHAnsi" w:cstheme="minorHAnsi"/>
          <w:b/>
          <w:szCs w:val="20"/>
        </w:rPr>
        <w:t>and provide support</w:t>
      </w:r>
      <w:r w:rsidRPr="00AA23DC">
        <w:rPr>
          <w:rFonts w:asciiTheme="minorHAnsi" w:hAnsiTheme="minorHAnsi" w:cstheme="minorHAnsi"/>
          <w:b/>
          <w:szCs w:val="20"/>
        </w:rPr>
        <w:t xml:space="preserve"> for new leucaena </w:t>
      </w:r>
      <w:r w:rsidR="00AE65CE" w:rsidRPr="00AA23DC">
        <w:rPr>
          <w:rFonts w:asciiTheme="minorHAnsi" w:hAnsiTheme="minorHAnsi" w:cstheme="minorHAnsi"/>
          <w:b/>
          <w:szCs w:val="20"/>
        </w:rPr>
        <w:t>growers</w:t>
      </w:r>
    </w:p>
    <w:p w14:paraId="0013DEE4" w14:textId="5F27B81E" w:rsidR="00BF73D0" w:rsidRPr="00AA23DC" w:rsidRDefault="00BF73D0" w:rsidP="00BF73D0">
      <w:pPr>
        <w:ind w:left="360"/>
        <w:jc w:val="both"/>
        <w:rPr>
          <w:rFonts w:asciiTheme="minorHAnsi" w:hAnsiTheme="minorHAnsi" w:cstheme="minorHAnsi"/>
          <w:szCs w:val="20"/>
        </w:rPr>
      </w:pPr>
      <w:r w:rsidRPr="00AA23DC">
        <w:rPr>
          <w:rFonts w:asciiTheme="minorHAnsi" w:hAnsiTheme="minorHAnsi" w:cstheme="minorHAnsi"/>
          <w:szCs w:val="20"/>
        </w:rPr>
        <w:t xml:space="preserve">The ideal </w:t>
      </w:r>
      <w:r w:rsidR="006C091E" w:rsidRPr="00AA23DC">
        <w:rPr>
          <w:rFonts w:asciiTheme="minorHAnsi" w:hAnsiTheme="minorHAnsi" w:cstheme="minorHAnsi"/>
          <w:szCs w:val="20"/>
        </w:rPr>
        <w:t xml:space="preserve">licensee </w:t>
      </w:r>
      <w:r w:rsidRPr="00AA23DC">
        <w:rPr>
          <w:rFonts w:asciiTheme="minorHAnsi" w:hAnsiTheme="minorHAnsi" w:cstheme="minorHAnsi"/>
          <w:szCs w:val="20"/>
        </w:rPr>
        <w:t xml:space="preserve">will </w:t>
      </w:r>
      <w:r w:rsidR="006D189F" w:rsidRPr="00AA23DC">
        <w:rPr>
          <w:rFonts w:asciiTheme="minorHAnsi" w:hAnsiTheme="minorHAnsi" w:cstheme="minorHAnsi"/>
          <w:szCs w:val="20"/>
        </w:rPr>
        <w:t xml:space="preserve">promote, </w:t>
      </w:r>
      <w:r w:rsidRPr="00AA23DC">
        <w:rPr>
          <w:rFonts w:asciiTheme="minorHAnsi" w:hAnsiTheme="minorHAnsi" w:cstheme="minorHAnsi"/>
          <w:szCs w:val="20"/>
        </w:rPr>
        <w:t>provide education and support to a rapidly growing leucaena</w:t>
      </w:r>
      <w:r w:rsidR="00E06F53" w:rsidRPr="00AA23DC">
        <w:rPr>
          <w:rFonts w:asciiTheme="minorHAnsi" w:hAnsiTheme="minorHAnsi" w:cstheme="minorHAnsi"/>
          <w:szCs w:val="20"/>
        </w:rPr>
        <w:t xml:space="preserve"> market, including agronomic support to </w:t>
      </w:r>
      <w:r w:rsidR="003B6117" w:rsidRPr="00AA23DC">
        <w:rPr>
          <w:rFonts w:asciiTheme="minorHAnsi" w:hAnsiTheme="minorHAnsi" w:cstheme="minorHAnsi"/>
          <w:szCs w:val="20"/>
        </w:rPr>
        <w:t>producers</w:t>
      </w:r>
      <w:r w:rsidR="00E06F53" w:rsidRPr="00AA23DC">
        <w:rPr>
          <w:rFonts w:asciiTheme="minorHAnsi" w:hAnsiTheme="minorHAnsi" w:cstheme="minorHAnsi"/>
          <w:szCs w:val="20"/>
        </w:rPr>
        <w:t>.</w:t>
      </w:r>
    </w:p>
    <w:p w14:paraId="1F65B0E4" w14:textId="0EF306F2" w:rsidR="00204DAE" w:rsidRPr="00AA23DC" w:rsidRDefault="00204DAE" w:rsidP="00BF73D0">
      <w:pPr>
        <w:ind w:left="360"/>
        <w:jc w:val="both"/>
        <w:rPr>
          <w:rFonts w:asciiTheme="minorHAnsi" w:hAnsiTheme="minorHAnsi" w:cstheme="minorHAnsi"/>
          <w:szCs w:val="20"/>
        </w:rPr>
      </w:pPr>
      <w:r w:rsidRPr="00AA23DC">
        <w:rPr>
          <w:rFonts w:asciiTheme="minorHAnsi" w:hAnsiTheme="minorHAnsi" w:cstheme="minorHAnsi"/>
          <w:szCs w:val="20"/>
        </w:rPr>
        <w:lastRenderedPageBreak/>
        <w:t xml:space="preserve">Potential licensees must commit to developing and implement a marketing plan, which covers grow out, </w:t>
      </w:r>
      <w:r w:rsidR="000F4F29" w:rsidRPr="00AA23DC">
        <w:rPr>
          <w:rFonts w:asciiTheme="minorHAnsi" w:hAnsiTheme="minorHAnsi" w:cstheme="minorHAnsi"/>
          <w:szCs w:val="20"/>
        </w:rPr>
        <w:t>ensuring</w:t>
      </w:r>
      <w:r w:rsidRPr="00AA23DC">
        <w:rPr>
          <w:rFonts w:asciiTheme="minorHAnsi" w:hAnsiTheme="minorHAnsi" w:cstheme="minorHAnsi"/>
          <w:szCs w:val="20"/>
        </w:rPr>
        <w:t xml:space="preserve"> </w:t>
      </w:r>
      <w:r w:rsidR="000F4F29" w:rsidRPr="00AA23DC">
        <w:rPr>
          <w:rFonts w:asciiTheme="minorHAnsi" w:hAnsiTheme="minorHAnsi" w:cstheme="minorHAnsi"/>
          <w:szCs w:val="20"/>
        </w:rPr>
        <w:t xml:space="preserve">enabling Australian </w:t>
      </w:r>
      <w:r w:rsidRPr="00AA23DC">
        <w:rPr>
          <w:rFonts w:asciiTheme="minorHAnsi" w:hAnsiTheme="minorHAnsi" w:cstheme="minorHAnsi"/>
          <w:szCs w:val="20"/>
        </w:rPr>
        <w:t>distribution</w:t>
      </w:r>
      <w:r w:rsidR="000F4F29" w:rsidRPr="00AA23DC">
        <w:rPr>
          <w:rFonts w:asciiTheme="minorHAnsi" w:hAnsiTheme="minorHAnsi" w:cstheme="minorHAnsi"/>
          <w:szCs w:val="20"/>
        </w:rPr>
        <w:t xml:space="preserve"> </w:t>
      </w:r>
      <w:r w:rsidRPr="00AA23DC">
        <w:rPr>
          <w:rFonts w:asciiTheme="minorHAnsi" w:hAnsiTheme="minorHAnsi" w:cstheme="minorHAnsi"/>
          <w:szCs w:val="20"/>
        </w:rPr>
        <w:t>c</w:t>
      </w:r>
      <w:r w:rsidR="000F4F29" w:rsidRPr="00AA23DC">
        <w:rPr>
          <w:rFonts w:asciiTheme="minorHAnsi" w:hAnsiTheme="minorHAnsi" w:cstheme="minorHAnsi"/>
          <w:szCs w:val="20"/>
        </w:rPr>
        <w:t xml:space="preserve">hannels </w:t>
      </w:r>
      <w:r w:rsidRPr="00AA23DC">
        <w:rPr>
          <w:rFonts w:asciiTheme="minorHAnsi" w:hAnsiTheme="minorHAnsi" w:cstheme="minorHAnsi"/>
          <w:szCs w:val="20"/>
        </w:rPr>
        <w:t>focused on the Northern Australian pasture systems.</w:t>
      </w:r>
    </w:p>
    <w:p w14:paraId="0013DEE5" w14:textId="77777777" w:rsidR="00824854" w:rsidRPr="00AA23DC" w:rsidRDefault="00824854" w:rsidP="00A17220">
      <w:pPr>
        <w:numPr>
          <w:ilvl w:val="0"/>
          <w:numId w:val="8"/>
        </w:numPr>
        <w:jc w:val="both"/>
        <w:rPr>
          <w:rFonts w:asciiTheme="minorHAnsi" w:hAnsiTheme="minorHAnsi" w:cstheme="minorHAnsi"/>
          <w:b/>
          <w:szCs w:val="20"/>
        </w:rPr>
      </w:pPr>
      <w:r w:rsidRPr="00AA23DC">
        <w:rPr>
          <w:rFonts w:asciiTheme="minorHAnsi" w:hAnsiTheme="minorHAnsi" w:cstheme="minorHAnsi"/>
          <w:b/>
          <w:szCs w:val="20"/>
        </w:rPr>
        <w:t xml:space="preserve">Willingness to </w:t>
      </w:r>
      <w:r w:rsidR="00BF73D0" w:rsidRPr="00AA23DC">
        <w:rPr>
          <w:rFonts w:asciiTheme="minorHAnsi" w:hAnsiTheme="minorHAnsi" w:cstheme="minorHAnsi"/>
          <w:b/>
          <w:szCs w:val="20"/>
        </w:rPr>
        <w:t>reduce weed issues</w:t>
      </w:r>
    </w:p>
    <w:p w14:paraId="0013DEE6" w14:textId="6B7AFDDC" w:rsidR="00907D82" w:rsidRPr="00AA23DC" w:rsidRDefault="00BF73D0" w:rsidP="00907D82">
      <w:pPr>
        <w:ind w:left="360"/>
        <w:jc w:val="both"/>
        <w:rPr>
          <w:rFonts w:asciiTheme="minorHAnsi" w:hAnsiTheme="minorHAnsi" w:cstheme="minorHAnsi"/>
          <w:szCs w:val="20"/>
        </w:rPr>
      </w:pPr>
      <w:r w:rsidRPr="00AA23DC">
        <w:rPr>
          <w:rFonts w:asciiTheme="minorHAnsi" w:hAnsiTheme="minorHAnsi" w:cstheme="minorHAnsi"/>
          <w:szCs w:val="20"/>
        </w:rPr>
        <w:t xml:space="preserve">Due to </w:t>
      </w:r>
      <w:r w:rsidR="003912BA" w:rsidRPr="00AA23DC">
        <w:rPr>
          <w:rFonts w:asciiTheme="minorHAnsi" w:hAnsiTheme="minorHAnsi" w:cstheme="minorHAnsi"/>
          <w:szCs w:val="20"/>
        </w:rPr>
        <w:t>leucaena’ s</w:t>
      </w:r>
      <w:r w:rsidRPr="00AA23DC">
        <w:rPr>
          <w:rFonts w:asciiTheme="minorHAnsi" w:hAnsiTheme="minorHAnsi" w:cstheme="minorHAnsi"/>
          <w:szCs w:val="20"/>
        </w:rPr>
        <w:t xml:space="preserve"> prolific growth and endurance (once established), leucaena has the potential to become a weed issue.  </w:t>
      </w:r>
      <w:proofErr w:type="gramStart"/>
      <w:r w:rsidRPr="00AA23DC">
        <w:rPr>
          <w:rFonts w:asciiTheme="minorHAnsi" w:hAnsiTheme="minorHAnsi" w:cstheme="minorHAnsi"/>
          <w:szCs w:val="20"/>
        </w:rPr>
        <w:t>In order to</w:t>
      </w:r>
      <w:proofErr w:type="gramEnd"/>
      <w:r w:rsidRPr="00AA23DC">
        <w:rPr>
          <w:rFonts w:asciiTheme="minorHAnsi" w:hAnsiTheme="minorHAnsi" w:cstheme="minorHAnsi"/>
          <w:szCs w:val="20"/>
        </w:rPr>
        <w:t xml:space="preserve"> reduce the weed issue, the Leucaena Network has developed a Code of Practice </w:t>
      </w:r>
      <w:r w:rsidR="006C091E" w:rsidRPr="00AA23DC">
        <w:rPr>
          <w:rFonts w:asciiTheme="minorHAnsi" w:hAnsiTheme="minorHAnsi" w:cstheme="minorHAnsi"/>
          <w:szCs w:val="20"/>
        </w:rPr>
        <w:t>(</w:t>
      </w:r>
      <w:hyperlink r:id="rId9" w:history="1">
        <w:r w:rsidRPr="00AA23DC">
          <w:rPr>
            <w:rStyle w:val="Hyperlink"/>
            <w:rFonts w:asciiTheme="minorHAnsi" w:hAnsiTheme="minorHAnsi" w:cstheme="minorHAnsi"/>
            <w:szCs w:val="20"/>
          </w:rPr>
          <w:t>http://www.leucaena.net/codeofconduct.pdf</w:t>
        </w:r>
      </w:hyperlink>
      <w:r w:rsidR="006C091E" w:rsidRPr="00AA23DC">
        <w:rPr>
          <w:rFonts w:asciiTheme="minorHAnsi" w:hAnsiTheme="minorHAnsi" w:cstheme="minorHAnsi"/>
          <w:szCs w:val="20"/>
        </w:rPr>
        <w:t>)</w:t>
      </w:r>
      <w:r w:rsidRPr="00AA23DC">
        <w:rPr>
          <w:rFonts w:asciiTheme="minorHAnsi" w:hAnsiTheme="minorHAnsi" w:cstheme="minorHAnsi"/>
          <w:szCs w:val="20"/>
        </w:rPr>
        <w:t xml:space="preserve">.  All licensees will be </w:t>
      </w:r>
      <w:r w:rsidR="0075327B" w:rsidRPr="00AA23DC">
        <w:rPr>
          <w:rFonts w:asciiTheme="minorHAnsi" w:hAnsiTheme="minorHAnsi" w:cstheme="minorHAnsi"/>
          <w:szCs w:val="20"/>
        </w:rPr>
        <w:t xml:space="preserve">required </w:t>
      </w:r>
      <w:r w:rsidRPr="00AA23DC">
        <w:rPr>
          <w:rFonts w:asciiTheme="minorHAnsi" w:hAnsiTheme="minorHAnsi" w:cstheme="minorHAnsi"/>
          <w:szCs w:val="20"/>
        </w:rPr>
        <w:t xml:space="preserve">to </w:t>
      </w:r>
      <w:r w:rsidR="006C091E" w:rsidRPr="00AA23DC">
        <w:rPr>
          <w:rFonts w:asciiTheme="minorHAnsi" w:hAnsiTheme="minorHAnsi" w:cstheme="minorHAnsi"/>
          <w:szCs w:val="20"/>
        </w:rPr>
        <w:t xml:space="preserve">promote and </w:t>
      </w:r>
      <w:r w:rsidRPr="00AA23DC">
        <w:rPr>
          <w:rFonts w:asciiTheme="minorHAnsi" w:hAnsiTheme="minorHAnsi" w:cstheme="minorHAnsi"/>
          <w:szCs w:val="20"/>
        </w:rPr>
        <w:t>abide by the Code to ensure that the risk of leucaena being declared a ‘weed’ in specific regions is reduced.  A willingness to adhere to th</w:t>
      </w:r>
      <w:r w:rsidR="001E7180" w:rsidRPr="00AA23DC">
        <w:rPr>
          <w:rFonts w:asciiTheme="minorHAnsi" w:hAnsiTheme="minorHAnsi" w:cstheme="minorHAnsi"/>
          <w:szCs w:val="20"/>
        </w:rPr>
        <w:t>e</w:t>
      </w:r>
      <w:r w:rsidRPr="00AA23DC">
        <w:rPr>
          <w:rFonts w:asciiTheme="minorHAnsi" w:hAnsiTheme="minorHAnsi" w:cstheme="minorHAnsi"/>
          <w:szCs w:val="20"/>
        </w:rPr>
        <w:t xml:space="preserve"> Code of </w:t>
      </w:r>
      <w:r w:rsidR="0075327B" w:rsidRPr="00AA23DC">
        <w:rPr>
          <w:rFonts w:asciiTheme="minorHAnsi" w:hAnsiTheme="minorHAnsi" w:cstheme="minorHAnsi"/>
          <w:szCs w:val="20"/>
        </w:rPr>
        <w:t>Practice</w:t>
      </w:r>
      <w:r w:rsidRPr="00AA23DC">
        <w:rPr>
          <w:rFonts w:asciiTheme="minorHAnsi" w:hAnsiTheme="minorHAnsi" w:cstheme="minorHAnsi"/>
          <w:szCs w:val="20"/>
        </w:rPr>
        <w:t xml:space="preserve"> should be </w:t>
      </w:r>
      <w:r w:rsidR="0075327B" w:rsidRPr="00AA23DC">
        <w:rPr>
          <w:rFonts w:asciiTheme="minorHAnsi" w:hAnsiTheme="minorHAnsi" w:cstheme="minorHAnsi"/>
          <w:szCs w:val="20"/>
        </w:rPr>
        <w:t xml:space="preserve">demonstrated </w:t>
      </w:r>
      <w:r w:rsidRPr="00AA23DC">
        <w:rPr>
          <w:rFonts w:asciiTheme="minorHAnsi" w:hAnsiTheme="minorHAnsi" w:cstheme="minorHAnsi"/>
          <w:szCs w:val="20"/>
        </w:rPr>
        <w:t xml:space="preserve">in </w:t>
      </w:r>
      <w:r w:rsidR="001E7180" w:rsidRPr="00AA23DC">
        <w:rPr>
          <w:rFonts w:asciiTheme="minorHAnsi" w:hAnsiTheme="minorHAnsi" w:cstheme="minorHAnsi"/>
          <w:szCs w:val="20"/>
        </w:rPr>
        <w:t xml:space="preserve">the </w:t>
      </w:r>
      <w:r w:rsidR="0075327B" w:rsidRPr="00AA23DC">
        <w:rPr>
          <w:rFonts w:asciiTheme="minorHAnsi" w:hAnsiTheme="minorHAnsi" w:cstheme="minorHAnsi"/>
          <w:szCs w:val="20"/>
        </w:rPr>
        <w:t>EOI</w:t>
      </w:r>
      <w:r w:rsidRPr="00AA23DC">
        <w:rPr>
          <w:rFonts w:asciiTheme="minorHAnsi" w:hAnsiTheme="minorHAnsi" w:cstheme="minorHAnsi"/>
          <w:szCs w:val="20"/>
        </w:rPr>
        <w:t>s.</w:t>
      </w:r>
    </w:p>
    <w:p w14:paraId="0013DEE7" w14:textId="574EC156" w:rsidR="005504DF" w:rsidRPr="00AA23DC" w:rsidRDefault="008024DB" w:rsidP="005B2B8A">
      <w:pPr>
        <w:jc w:val="both"/>
        <w:rPr>
          <w:rFonts w:asciiTheme="minorHAnsi" w:hAnsiTheme="minorHAnsi" w:cstheme="minorHAnsi"/>
          <w:b/>
          <w:szCs w:val="20"/>
          <w:lang w:val="en-NZ"/>
        </w:rPr>
      </w:pPr>
      <w:r w:rsidRPr="00AA23DC">
        <w:rPr>
          <w:rFonts w:asciiTheme="minorHAnsi" w:hAnsiTheme="minorHAnsi" w:cstheme="minorHAnsi"/>
          <w:b/>
          <w:szCs w:val="20"/>
          <w:lang w:val="en-NZ"/>
        </w:rPr>
        <w:t xml:space="preserve">4.   Demonstrated experience in </w:t>
      </w:r>
      <w:r w:rsidR="000C2A38" w:rsidRPr="00AA23DC">
        <w:rPr>
          <w:rFonts w:asciiTheme="minorHAnsi" w:hAnsiTheme="minorHAnsi" w:cstheme="minorHAnsi"/>
          <w:b/>
          <w:szCs w:val="20"/>
          <w:lang w:val="en-NZ"/>
        </w:rPr>
        <w:t xml:space="preserve">advocating for, </w:t>
      </w:r>
      <w:r w:rsidR="00E1015B" w:rsidRPr="00AA23DC">
        <w:rPr>
          <w:rFonts w:asciiTheme="minorHAnsi" w:hAnsiTheme="minorHAnsi" w:cstheme="minorHAnsi"/>
          <w:b/>
          <w:szCs w:val="20"/>
          <w:lang w:val="en-NZ"/>
        </w:rPr>
        <w:t>establish</w:t>
      </w:r>
      <w:r w:rsidR="000C2A38" w:rsidRPr="00AA23DC">
        <w:rPr>
          <w:rFonts w:asciiTheme="minorHAnsi" w:hAnsiTheme="minorHAnsi" w:cstheme="minorHAnsi"/>
          <w:b/>
          <w:szCs w:val="20"/>
          <w:lang w:val="en-NZ"/>
        </w:rPr>
        <w:t xml:space="preserve">ing </w:t>
      </w:r>
      <w:r w:rsidR="00E1015B" w:rsidRPr="00AA23DC">
        <w:rPr>
          <w:rFonts w:asciiTheme="minorHAnsi" w:hAnsiTheme="minorHAnsi" w:cstheme="minorHAnsi"/>
          <w:b/>
          <w:szCs w:val="20"/>
          <w:lang w:val="en-NZ"/>
        </w:rPr>
        <w:t>and manag</w:t>
      </w:r>
      <w:r w:rsidR="000C2A38" w:rsidRPr="00AA23DC">
        <w:rPr>
          <w:rFonts w:asciiTheme="minorHAnsi" w:hAnsiTheme="minorHAnsi" w:cstheme="minorHAnsi"/>
          <w:b/>
          <w:szCs w:val="20"/>
          <w:lang w:val="en-NZ"/>
        </w:rPr>
        <w:t>ing</w:t>
      </w:r>
      <w:r w:rsidR="00E1015B" w:rsidRPr="00AA23DC">
        <w:rPr>
          <w:rFonts w:asciiTheme="minorHAnsi" w:hAnsiTheme="minorHAnsi" w:cstheme="minorHAnsi"/>
          <w:b/>
          <w:szCs w:val="20"/>
          <w:lang w:val="en-NZ"/>
        </w:rPr>
        <w:t xml:space="preserve"> </w:t>
      </w:r>
      <w:r w:rsidRPr="00AA23DC">
        <w:rPr>
          <w:rFonts w:asciiTheme="minorHAnsi" w:hAnsiTheme="minorHAnsi" w:cstheme="minorHAnsi"/>
          <w:b/>
          <w:szCs w:val="20"/>
          <w:lang w:val="en-NZ"/>
        </w:rPr>
        <w:t>le</w:t>
      </w:r>
      <w:r w:rsidR="00322A46" w:rsidRPr="00AA23DC">
        <w:rPr>
          <w:rFonts w:asciiTheme="minorHAnsi" w:hAnsiTheme="minorHAnsi" w:cstheme="minorHAnsi"/>
          <w:b/>
          <w:szCs w:val="20"/>
          <w:lang w:val="en-NZ"/>
        </w:rPr>
        <w:t>ucaena</w:t>
      </w:r>
    </w:p>
    <w:p w14:paraId="3FD2D476" w14:textId="3E4D8CDE" w:rsidR="008024DB" w:rsidRPr="00AA23DC" w:rsidRDefault="00E1015B" w:rsidP="00CF5630">
      <w:pPr>
        <w:ind w:left="300"/>
        <w:jc w:val="both"/>
        <w:rPr>
          <w:rFonts w:asciiTheme="minorHAnsi" w:hAnsiTheme="minorHAnsi" w:cstheme="minorHAnsi"/>
          <w:bCs/>
          <w:szCs w:val="20"/>
          <w:lang w:val="en-NZ"/>
        </w:rPr>
      </w:pPr>
      <w:r w:rsidRPr="00AA23DC">
        <w:rPr>
          <w:rFonts w:asciiTheme="minorHAnsi" w:hAnsiTheme="minorHAnsi" w:cstheme="minorHAnsi"/>
          <w:bCs/>
          <w:szCs w:val="20"/>
          <w:lang w:val="en-NZ"/>
        </w:rPr>
        <w:t xml:space="preserve">Experience in </w:t>
      </w:r>
      <w:r w:rsidR="00D0212E" w:rsidRPr="00AA23DC">
        <w:rPr>
          <w:rFonts w:asciiTheme="minorHAnsi" w:hAnsiTheme="minorHAnsi" w:cstheme="minorHAnsi"/>
          <w:bCs/>
          <w:szCs w:val="20"/>
          <w:lang w:val="en-NZ"/>
        </w:rPr>
        <w:t xml:space="preserve">the establishment and management of Leucaena and </w:t>
      </w:r>
      <w:r w:rsidR="001B27FE" w:rsidRPr="00AA23DC">
        <w:rPr>
          <w:rFonts w:asciiTheme="minorHAnsi" w:hAnsiTheme="minorHAnsi" w:cstheme="minorHAnsi"/>
          <w:bCs/>
          <w:szCs w:val="20"/>
          <w:lang w:val="en-NZ"/>
        </w:rPr>
        <w:t>a track record of advocating for the use of Leucaena are desired but not essential.</w:t>
      </w:r>
    </w:p>
    <w:p w14:paraId="41FA6BF6" w14:textId="77777777" w:rsidR="00E1015B" w:rsidRPr="00AA23DC" w:rsidRDefault="00E1015B" w:rsidP="005B2B8A">
      <w:pPr>
        <w:jc w:val="both"/>
        <w:rPr>
          <w:rFonts w:asciiTheme="minorHAnsi" w:hAnsiTheme="minorHAnsi" w:cstheme="minorHAnsi"/>
          <w:b/>
          <w:sz w:val="22"/>
          <w:lang w:val="en-NZ"/>
        </w:rPr>
      </w:pPr>
    </w:p>
    <w:p w14:paraId="0013DEE8" w14:textId="77777777" w:rsidR="009931D4" w:rsidRPr="00AA23DC" w:rsidRDefault="008B3BF3" w:rsidP="005B2B8A">
      <w:pPr>
        <w:jc w:val="both"/>
        <w:rPr>
          <w:rFonts w:asciiTheme="minorHAnsi" w:hAnsiTheme="minorHAnsi" w:cstheme="minorHAnsi"/>
          <w:b/>
          <w:sz w:val="22"/>
          <w:lang w:val="en-NZ"/>
        </w:rPr>
      </w:pPr>
      <w:r w:rsidRPr="00AA23DC">
        <w:rPr>
          <w:rFonts w:asciiTheme="minorHAnsi" w:hAnsiTheme="minorHAnsi" w:cstheme="minorHAnsi"/>
          <w:b/>
          <w:sz w:val="22"/>
          <w:lang w:val="en-NZ"/>
        </w:rPr>
        <w:t>An Expression of Interest</w:t>
      </w:r>
    </w:p>
    <w:p w14:paraId="0013DEE9" w14:textId="77777777" w:rsidR="00241809" w:rsidRPr="00AA23DC" w:rsidRDefault="00241809" w:rsidP="005B2B8A">
      <w:pPr>
        <w:jc w:val="both"/>
        <w:rPr>
          <w:rFonts w:asciiTheme="minorHAnsi" w:hAnsiTheme="minorHAnsi" w:cstheme="minorHAnsi"/>
          <w:szCs w:val="20"/>
        </w:rPr>
      </w:pPr>
      <w:r w:rsidRPr="00AA23DC">
        <w:rPr>
          <w:rFonts w:asciiTheme="minorHAnsi" w:hAnsiTheme="minorHAnsi" w:cstheme="minorHAnsi"/>
          <w:szCs w:val="20"/>
        </w:rPr>
        <w:t xml:space="preserve">Expressions of Interest </w:t>
      </w:r>
      <w:r w:rsidR="00F86688" w:rsidRPr="00AA23DC">
        <w:rPr>
          <w:rFonts w:asciiTheme="minorHAnsi" w:hAnsiTheme="minorHAnsi" w:cstheme="minorHAnsi"/>
          <w:szCs w:val="20"/>
        </w:rPr>
        <w:t xml:space="preserve">are now </w:t>
      </w:r>
      <w:r w:rsidR="004A192F" w:rsidRPr="00AA23DC">
        <w:rPr>
          <w:rFonts w:asciiTheme="minorHAnsi" w:hAnsiTheme="minorHAnsi" w:cstheme="minorHAnsi"/>
          <w:szCs w:val="20"/>
        </w:rPr>
        <w:t xml:space="preserve">invited </w:t>
      </w:r>
      <w:r w:rsidRPr="00AA23DC">
        <w:rPr>
          <w:rFonts w:asciiTheme="minorHAnsi" w:hAnsiTheme="minorHAnsi" w:cstheme="minorHAnsi"/>
          <w:szCs w:val="20"/>
        </w:rPr>
        <w:t>from interested</w:t>
      </w:r>
      <w:r w:rsidR="00A2379F" w:rsidRPr="00AA23DC">
        <w:rPr>
          <w:rFonts w:asciiTheme="minorHAnsi" w:hAnsiTheme="minorHAnsi" w:cstheme="minorHAnsi"/>
          <w:szCs w:val="20"/>
        </w:rPr>
        <w:t xml:space="preserve"> potential</w:t>
      </w:r>
      <w:r w:rsidRPr="00AA23DC">
        <w:rPr>
          <w:rFonts w:asciiTheme="minorHAnsi" w:hAnsiTheme="minorHAnsi" w:cstheme="minorHAnsi"/>
          <w:szCs w:val="20"/>
        </w:rPr>
        <w:t xml:space="preserve"> licensees.</w:t>
      </w:r>
    </w:p>
    <w:p w14:paraId="0013DEEA" w14:textId="6B2DD5FE" w:rsidR="00241809" w:rsidRPr="00AA23DC" w:rsidRDefault="00241809" w:rsidP="005B2B8A">
      <w:pPr>
        <w:jc w:val="both"/>
        <w:rPr>
          <w:rFonts w:asciiTheme="minorHAnsi" w:hAnsiTheme="minorHAnsi" w:cstheme="minorHAnsi"/>
          <w:szCs w:val="20"/>
        </w:rPr>
      </w:pPr>
      <w:r w:rsidRPr="00AA23DC">
        <w:rPr>
          <w:rFonts w:asciiTheme="minorHAnsi" w:hAnsiTheme="minorHAnsi" w:cstheme="minorHAnsi"/>
          <w:szCs w:val="20"/>
        </w:rPr>
        <w:t xml:space="preserve">Estimated </w:t>
      </w:r>
      <w:r w:rsidR="0075327B" w:rsidRPr="00AA23DC">
        <w:rPr>
          <w:rFonts w:asciiTheme="minorHAnsi" w:hAnsiTheme="minorHAnsi" w:cstheme="minorHAnsi"/>
          <w:szCs w:val="20"/>
        </w:rPr>
        <w:t>EOI</w:t>
      </w:r>
      <w:r w:rsidRPr="00AA23DC">
        <w:rPr>
          <w:rFonts w:asciiTheme="minorHAnsi" w:hAnsiTheme="minorHAnsi" w:cstheme="minorHAnsi"/>
          <w:szCs w:val="20"/>
        </w:rPr>
        <w:t xml:space="preserve"> timeline</w:t>
      </w:r>
      <w:r w:rsidR="00555B51" w:rsidRPr="00AA23DC">
        <w:rPr>
          <w:rFonts w:asciiTheme="minorHAnsi" w:hAnsiTheme="minorHAnsi" w:cstheme="minorHAnsi"/>
          <w:szCs w:val="20"/>
        </w:rPr>
        <w:t>, by</w:t>
      </w:r>
      <w:r w:rsidRPr="00AA23DC">
        <w:rPr>
          <w:rFonts w:asciiTheme="minorHAnsi" w:hAnsiTheme="minorHAnsi" w:cstheme="minorHAnsi"/>
          <w:szCs w:val="20"/>
        </w:rPr>
        <w:t>:</w:t>
      </w:r>
    </w:p>
    <w:p w14:paraId="0013DEEB" w14:textId="369B2610" w:rsidR="00241809" w:rsidRPr="00AA23DC" w:rsidRDefault="00F968FF" w:rsidP="005B2B8A">
      <w:pPr>
        <w:jc w:val="both"/>
        <w:rPr>
          <w:rFonts w:asciiTheme="minorHAnsi" w:hAnsiTheme="minorHAnsi" w:cstheme="minorHAnsi"/>
          <w:szCs w:val="20"/>
        </w:rPr>
      </w:pPr>
      <w:r w:rsidRPr="00475894">
        <w:rPr>
          <w:rFonts w:asciiTheme="minorHAnsi" w:hAnsiTheme="minorHAnsi" w:cstheme="minorHAnsi"/>
          <w:b/>
          <w:bCs/>
        </w:rPr>
        <w:t>13 April</w:t>
      </w:r>
      <w:r w:rsidR="00E850B5" w:rsidRPr="00475894">
        <w:rPr>
          <w:rFonts w:asciiTheme="minorHAnsi" w:hAnsiTheme="minorHAnsi" w:cstheme="minorHAnsi"/>
          <w:b/>
          <w:bCs/>
        </w:rPr>
        <w:t xml:space="preserve"> 2023</w:t>
      </w:r>
      <w:r w:rsidR="00B351A1" w:rsidRPr="00AA23DC">
        <w:rPr>
          <w:rFonts w:asciiTheme="minorHAnsi" w:hAnsiTheme="minorHAnsi" w:cstheme="minorHAnsi"/>
          <w:szCs w:val="20"/>
        </w:rPr>
        <w:t xml:space="preserve">: Initial </w:t>
      </w:r>
      <w:r w:rsidR="0075327B" w:rsidRPr="00AA23DC">
        <w:rPr>
          <w:rFonts w:asciiTheme="minorHAnsi" w:hAnsiTheme="minorHAnsi" w:cstheme="minorHAnsi"/>
          <w:szCs w:val="20"/>
        </w:rPr>
        <w:t>EOI</w:t>
      </w:r>
      <w:r w:rsidR="00B351A1" w:rsidRPr="00AA23DC">
        <w:rPr>
          <w:rFonts w:asciiTheme="minorHAnsi" w:hAnsiTheme="minorHAnsi" w:cstheme="minorHAnsi"/>
          <w:szCs w:val="20"/>
        </w:rPr>
        <w:t xml:space="preserve"> interest registered with MLA</w:t>
      </w:r>
      <w:r w:rsidR="00241809" w:rsidRPr="00AA23DC">
        <w:rPr>
          <w:rFonts w:asciiTheme="minorHAnsi" w:hAnsiTheme="minorHAnsi" w:cstheme="minorHAnsi"/>
          <w:szCs w:val="20"/>
        </w:rPr>
        <w:t xml:space="preserve"> </w:t>
      </w:r>
    </w:p>
    <w:p w14:paraId="0013DEEC" w14:textId="78B4A828" w:rsidR="00241809" w:rsidRPr="00AA23DC" w:rsidRDefault="00AC3DF7" w:rsidP="005B2B8A">
      <w:pPr>
        <w:jc w:val="both"/>
        <w:rPr>
          <w:rFonts w:asciiTheme="minorHAnsi" w:hAnsiTheme="minorHAnsi" w:cstheme="minorHAnsi"/>
          <w:szCs w:val="20"/>
        </w:rPr>
      </w:pPr>
      <w:r w:rsidRPr="00475894">
        <w:rPr>
          <w:rFonts w:asciiTheme="minorHAnsi" w:hAnsiTheme="minorHAnsi" w:cstheme="minorHAnsi"/>
          <w:b/>
          <w:bCs/>
          <w:szCs w:val="20"/>
        </w:rPr>
        <w:t xml:space="preserve">30 </w:t>
      </w:r>
      <w:r w:rsidR="00FE5F5E" w:rsidRPr="00475894">
        <w:rPr>
          <w:rFonts w:asciiTheme="minorHAnsi" w:hAnsiTheme="minorHAnsi" w:cstheme="minorHAnsi"/>
          <w:b/>
          <w:bCs/>
          <w:szCs w:val="20"/>
        </w:rPr>
        <w:t>April</w:t>
      </w:r>
      <w:r w:rsidR="001D63C8" w:rsidRPr="00475894">
        <w:rPr>
          <w:rFonts w:asciiTheme="minorHAnsi" w:hAnsiTheme="minorHAnsi" w:cstheme="minorHAnsi"/>
          <w:b/>
          <w:bCs/>
          <w:szCs w:val="20"/>
        </w:rPr>
        <w:t xml:space="preserve"> </w:t>
      </w:r>
      <w:r w:rsidR="00FE5F5E" w:rsidRPr="00475894">
        <w:rPr>
          <w:rFonts w:asciiTheme="minorHAnsi" w:hAnsiTheme="minorHAnsi" w:cstheme="minorHAnsi"/>
          <w:b/>
          <w:bCs/>
          <w:szCs w:val="20"/>
        </w:rPr>
        <w:t>2023</w:t>
      </w:r>
      <w:r w:rsidR="00B351A1" w:rsidRPr="00AA23DC">
        <w:rPr>
          <w:rFonts w:asciiTheme="minorHAnsi" w:hAnsiTheme="minorHAnsi" w:cstheme="minorHAnsi"/>
          <w:szCs w:val="20"/>
        </w:rPr>
        <w:t>: EOI received by MLA</w:t>
      </w:r>
      <w:r w:rsidR="007F335D" w:rsidRPr="00AA23DC">
        <w:rPr>
          <w:rFonts w:asciiTheme="minorHAnsi" w:hAnsiTheme="minorHAnsi" w:cstheme="minorHAnsi"/>
          <w:szCs w:val="20"/>
        </w:rPr>
        <w:t>, written (soft copy or hard copy acceptable)</w:t>
      </w:r>
    </w:p>
    <w:p w14:paraId="0013DEED" w14:textId="26A15DEA" w:rsidR="00B351A1" w:rsidRPr="00AA23DC" w:rsidRDefault="001D63C8" w:rsidP="005B2B8A">
      <w:pPr>
        <w:jc w:val="both"/>
        <w:rPr>
          <w:rFonts w:asciiTheme="minorHAnsi" w:hAnsiTheme="minorHAnsi" w:cstheme="minorHAnsi"/>
          <w:szCs w:val="20"/>
        </w:rPr>
      </w:pPr>
      <w:r w:rsidRPr="00475894">
        <w:rPr>
          <w:rFonts w:asciiTheme="minorHAnsi" w:hAnsiTheme="minorHAnsi" w:cstheme="minorHAnsi"/>
          <w:b/>
          <w:bCs/>
          <w:szCs w:val="20"/>
        </w:rPr>
        <w:t>15 May 2023</w:t>
      </w:r>
      <w:r w:rsidR="00B351A1" w:rsidRPr="00AA23DC">
        <w:rPr>
          <w:rFonts w:asciiTheme="minorHAnsi" w:hAnsiTheme="minorHAnsi" w:cstheme="minorHAnsi"/>
          <w:szCs w:val="20"/>
        </w:rPr>
        <w:t>: Successful licensees notified</w:t>
      </w:r>
      <w:r w:rsidR="004E70CA" w:rsidRPr="00AA23DC">
        <w:rPr>
          <w:rFonts w:asciiTheme="minorHAnsi" w:hAnsiTheme="minorHAnsi" w:cstheme="minorHAnsi"/>
          <w:szCs w:val="20"/>
        </w:rPr>
        <w:t xml:space="preserve">, subject </w:t>
      </w:r>
      <w:r w:rsidR="000A6522" w:rsidRPr="00AA23DC">
        <w:rPr>
          <w:rFonts w:asciiTheme="minorHAnsi" w:hAnsiTheme="minorHAnsi" w:cstheme="minorHAnsi"/>
          <w:szCs w:val="20"/>
        </w:rPr>
        <w:t>to agreement</w:t>
      </w:r>
      <w:r w:rsidR="004E70CA" w:rsidRPr="00AA23DC">
        <w:rPr>
          <w:rFonts w:asciiTheme="minorHAnsi" w:hAnsiTheme="minorHAnsi" w:cstheme="minorHAnsi"/>
          <w:szCs w:val="20"/>
        </w:rPr>
        <w:t xml:space="preserve"> on </w:t>
      </w:r>
      <w:r w:rsidR="00794E74" w:rsidRPr="00AA23DC">
        <w:rPr>
          <w:rFonts w:asciiTheme="minorHAnsi" w:hAnsiTheme="minorHAnsi" w:cstheme="minorHAnsi"/>
          <w:szCs w:val="20"/>
        </w:rPr>
        <w:t>standard licensing</w:t>
      </w:r>
      <w:r w:rsidR="004E70CA" w:rsidRPr="00AA23DC">
        <w:rPr>
          <w:rFonts w:asciiTheme="minorHAnsi" w:hAnsiTheme="minorHAnsi" w:cstheme="minorHAnsi"/>
          <w:szCs w:val="20"/>
        </w:rPr>
        <w:t xml:space="preserve"> terms </w:t>
      </w:r>
    </w:p>
    <w:p w14:paraId="3D5AF051" w14:textId="03EDEBF0" w:rsidR="00261072" w:rsidRPr="00AA23DC" w:rsidRDefault="00824854" w:rsidP="005B2B8A">
      <w:pPr>
        <w:jc w:val="both"/>
        <w:rPr>
          <w:rFonts w:asciiTheme="minorHAnsi" w:hAnsiTheme="minorHAnsi" w:cstheme="minorHAnsi"/>
          <w:szCs w:val="20"/>
        </w:rPr>
      </w:pPr>
      <w:r w:rsidRPr="00AA23DC">
        <w:rPr>
          <w:rFonts w:asciiTheme="minorHAnsi" w:hAnsiTheme="minorHAnsi" w:cstheme="minorHAnsi"/>
          <w:szCs w:val="20"/>
        </w:rPr>
        <w:t>*Timelines may be subject to change due to unforeseen circumstances</w:t>
      </w:r>
      <w:r w:rsidR="00794E74" w:rsidRPr="00AA23DC">
        <w:rPr>
          <w:rFonts w:asciiTheme="minorHAnsi" w:hAnsiTheme="minorHAnsi" w:cstheme="minorHAnsi"/>
          <w:szCs w:val="20"/>
        </w:rPr>
        <w:t>,</w:t>
      </w:r>
      <w:r w:rsidR="00261072" w:rsidRPr="00AA23DC">
        <w:rPr>
          <w:rFonts w:asciiTheme="minorHAnsi" w:hAnsiTheme="minorHAnsi" w:cstheme="minorHAnsi"/>
          <w:szCs w:val="20"/>
        </w:rPr>
        <w:t xml:space="preserve"> </w:t>
      </w:r>
      <w:r w:rsidR="00555B51" w:rsidRPr="00AA23DC">
        <w:rPr>
          <w:rFonts w:asciiTheme="minorHAnsi" w:hAnsiTheme="minorHAnsi" w:cstheme="minorHAnsi"/>
          <w:szCs w:val="20"/>
        </w:rPr>
        <w:t>at MLAs absolute discretion</w:t>
      </w:r>
    </w:p>
    <w:p w14:paraId="0013DEEF" w14:textId="77777777" w:rsidR="00534952" w:rsidRPr="00AA23DC" w:rsidRDefault="00534952" w:rsidP="005B2B8A">
      <w:pPr>
        <w:pStyle w:val="NoSpacing"/>
        <w:jc w:val="both"/>
        <w:rPr>
          <w:rFonts w:asciiTheme="minorHAnsi" w:hAnsiTheme="minorHAnsi" w:cstheme="minorHAnsi"/>
          <w:b/>
          <w:sz w:val="20"/>
        </w:rPr>
      </w:pPr>
    </w:p>
    <w:p w14:paraId="0013DEF0" w14:textId="77777777" w:rsidR="00AD02D8" w:rsidRPr="00AA23DC" w:rsidRDefault="007B4C0B" w:rsidP="005B2B8A">
      <w:pPr>
        <w:pStyle w:val="NoSpacing"/>
        <w:jc w:val="both"/>
        <w:rPr>
          <w:rFonts w:asciiTheme="minorHAnsi" w:hAnsiTheme="minorHAnsi" w:cstheme="minorHAnsi"/>
          <w:sz w:val="20"/>
        </w:rPr>
      </w:pPr>
      <w:r w:rsidRPr="00AA23DC">
        <w:rPr>
          <w:rFonts w:asciiTheme="minorHAnsi" w:hAnsiTheme="minorHAnsi" w:cstheme="minorHAnsi"/>
          <w:b/>
          <w:sz w:val="20"/>
        </w:rPr>
        <w:t>Contact</w:t>
      </w:r>
      <w:r w:rsidR="00AD02D8" w:rsidRPr="00AA23DC">
        <w:rPr>
          <w:rFonts w:asciiTheme="minorHAnsi" w:hAnsiTheme="minorHAnsi" w:cstheme="minorHAnsi"/>
          <w:sz w:val="20"/>
        </w:rPr>
        <w:t xml:space="preserve">: </w:t>
      </w:r>
    </w:p>
    <w:p w14:paraId="0013DEF1" w14:textId="77777777" w:rsidR="00824854" w:rsidRPr="00AA23DC" w:rsidRDefault="00824854" w:rsidP="005B2B8A">
      <w:pPr>
        <w:pStyle w:val="NoSpacing"/>
        <w:jc w:val="both"/>
        <w:rPr>
          <w:rFonts w:asciiTheme="minorHAnsi" w:hAnsiTheme="minorHAnsi" w:cstheme="minorHAnsi"/>
          <w:sz w:val="20"/>
          <w:szCs w:val="20"/>
        </w:rPr>
      </w:pPr>
    </w:p>
    <w:p w14:paraId="0013DEF2" w14:textId="406B713C" w:rsidR="00824854" w:rsidRPr="00AA23DC" w:rsidRDefault="00824854" w:rsidP="005B2B8A">
      <w:pPr>
        <w:pStyle w:val="NoSpacing"/>
        <w:jc w:val="both"/>
        <w:rPr>
          <w:rFonts w:asciiTheme="minorHAnsi" w:hAnsiTheme="minorHAnsi" w:cstheme="minorHAnsi"/>
          <w:sz w:val="20"/>
          <w:szCs w:val="20"/>
        </w:rPr>
      </w:pPr>
      <w:r w:rsidRPr="00AA23DC">
        <w:rPr>
          <w:rFonts w:asciiTheme="minorHAnsi" w:hAnsiTheme="minorHAnsi" w:cstheme="minorHAnsi"/>
          <w:sz w:val="20"/>
          <w:szCs w:val="20"/>
        </w:rPr>
        <w:t xml:space="preserve">If you would like further information on the new leucaena variety, including </w:t>
      </w:r>
      <w:r w:rsidR="00A544E4" w:rsidRPr="00AA23DC">
        <w:rPr>
          <w:rFonts w:asciiTheme="minorHAnsi" w:hAnsiTheme="minorHAnsi" w:cstheme="minorHAnsi"/>
          <w:sz w:val="20"/>
          <w:szCs w:val="20"/>
        </w:rPr>
        <w:t>licence</w:t>
      </w:r>
      <w:r w:rsidR="00333939" w:rsidRPr="00AA23DC">
        <w:rPr>
          <w:rFonts w:asciiTheme="minorHAnsi" w:hAnsiTheme="minorHAnsi" w:cstheme="minorHAnsi"/>
          <w:sz w:val="20"/>
          <w:szCs w:val="20"/>
        </w:rPr>
        <w:t xml:space="preserve"> terms</w:t>
      </w:r>
      <w:r w:rsidR="00B93D26" w:rsidRPr="00AA23DC">
        <w:rPr>
          <w:rFonts w:asciiTheme="minorHAnsi" w:hAnsiTheme="minorHAnsi" w:cstheme="minorHAnsi"/>
          <w:sz w:val="20"/>
          <w:szCs w:val="20"/>
        </w:rPr>
        <w:t xml:space="preserve">, </w:t>
      </w:r>
      <w:r w:rsidRPr="00AA23DC">
        <w:rPr>
          <w:rFonts w:asciiTheme="minorHAnsi" w:hAnsiTheme="minorHAnsi" w:cstheme="minorHAnsi"/>
          <w:sz w:val="20"/>
          <w:szCs w:val="20"/>
        </w:rPr>
        <w:t>trial site visit</w:t>
      </w:r>
      <w:r w:rsidR="00443C50" w:rsidRPr="00AA23DC">
        <w:rPr>
          <w:rFonts w:asciiTheme="minorHAnsi" w:hAnsiTheme="minorHAnsi" w:cstheme="minorHAnsi"/>
          <w:sz w:val="20"/>
          <w:szCs w:val="20"/>
        </w:rPr>
        <w:t>, trial results</w:t>
      </w:r>
      <w:r w:rsidRPr="00AA23DC">
        <w:rPr>
          <w:rFonts w:asciiTheme="minorHAnsi" w:hAnsiTheme="minorHAnsi" w:cstheme="minorHAnsi"/>
          <w:sz w:val="20"/>
          <w:szCs w:val="20"/>
        </w:rPr>
        <w:t xml:space="preserve"> and/or explanatory presentation, please contact</w:t>
      </w:r>
      <w:r w:rsidR="000A6522" w:rsidRPr="00AA23DC">
        <w:rPr>
          <w:rFonts w:asciiTheme="minorHAnsi" w:hAnsiTheme="minorHAnsi" w:cstheme="minorHAnsi"/>
          <w:sz w:val="20"/>
          <w:szCs w:val="20"/>
        </w:rPr>
        <w:t xml:space="preserve"> ether:</w:t>
      </w:r>
      <w:r w:rsidRPr="00AA23DC">
        <w:rPr>
          <w:rFonts w:asciiTheme="minorHAnsi" w:hAnsiTheme="minorHAnsi" w:cstheme="minorHAnsi"/>
          <w:sz w:val="20"/>
          <w:szCs w:val="20"/>
        </w:rPr>
        <w:t xml:space="preserve"> </w:t>
      </w:r>
    </w:p>
    <w:p w14:paraId="0013DEF3" w14:textId="77777777" w:rsidR="00824854" w:rsidRPr="00AA23DC" w:rsidRDefault="00824854" w:rsidP="005B2B8A">
      <w:pPr>
        <w:pStyle w:val="NoSpacing"/>
        <w:jc w:val="both"/>
        <w:rPr>
          <w:rFonts w:asciiTheme="minorHAnsi" w:hAnsiTheme="minorHAnsi" w:cstheme="minorHAnsi"/>
          <w:sz w:val="20"/>
          <w:szCs w:val="20"/>
        </w:rPr>
      </w:pPr>
    </w:p>
    <w:tbl>
      <w:tblPr>
        <w:tblW w:w="0" w:type="auto"/>
        <w:tblLook w:val="04A0" w:firstRow="1" w:lastRow="0" w:firstColumn="1" w:lastColumn="0" w:noHBand="0" w:noVBand="1"/>
      </w:tblPr>
      <w:tblGrid>
        <w:gridCol w:w="4518"/>
        <w:gridCol w:w="4508"/>
      </w:tblGrid>
      <w:tr w:rsidR="00715845" w:rsidRPr="008F77C4" w14:paraId="0013DEF9" w14:textId="2C2C9210" w:rsidTr="008A539E">
        <w:tc>
          <w:tcPr>
            <w:tcW w:w="4621" w:type="dxa"/>
          </w:tcPr>
          <w:p w14:paraId="0013DEF4" w14:textId="77777777" w:rsidR="00715845" w:rsidRPr="00AA23DC" w:rsidRDefault="00715845" w:rsidP="009A0A8A">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Amanda McAlpine</w:t>
            </w:r>
          </w:p>
          <w:p w14:paraId="0013DEF5" w14:textId="77777777" w:rsidR="00715845" w:rsidRPr="00AA23DC" w:rsidRDefault="00715845" w:rsidP="009A0A8A">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Meat &amp; Livestock Australia</w:t>
            </w:r>
          </w:p>
          <w:p w14:paraId="0013DEF7" w14:textId="5B4EAECB" w:rsidR="00715845" w:rsidRPr="00AA23DC" w:rsidRDefault="00715845" w:rsidP="009A0A8A">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Mobile: 0404 025963</w:t>
            </w:r>
          </w:p>
          <w:p w14:paraId="0013DEF8" w14:textId="11E12315" w:rsidR="00715845" w:rsidRPr="00AA23DC" w:rsidRDefault="00715845" w:rsidP="00241809">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Email: amcalpine@mla.com.au</w:t>
            </w:r>
          </w:p>
        </w:tc>
        <w:tc>
          <w:tcPr>
            <w:tcW w:w="4621" w:type="dxa"/>
          </w:tcPr>
          <w:p w14:paraId="6F15B372" w14:textId="77777777" w:rsidR="00715845" w:rsidRPr="00AA23DC" w:rsidRDefault="00715845" w:rsidP="009A0A8A">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 xml:space="preserve">Dr. Allan Peake </w:t>
            </w:r>
          </w:p>
          <w:p w14:paraId="1718957E" w14:textId="77777777" w:rsidR="00715845" w:rsidRPr="00AA23DC" w:rsidRDefault="00715845" w:rsidP="00715845">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Meat &amp; Livestock Australia</w:t>
            </w:r>
          </w:p>
          <w:p w14:paraId="65F1E942" w14:textId="6AB30104" w:rsidR="00715845" w:rsidRPr="00AA23DC" w:rsidRDefault="00715845" w:rsidP="009A0A8A">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 xml:space="preserve"> Mobile: +61 429 881 137 </w:t>
            </w:r>
          </w:p>
          <w:p w14:paraId="44EC27EF" w14:textId="4FDB8DE9" w:rsidR="00715845" w:rsidRPr="00AA23DC" w:rsidRDefault="00715845" w:rsidP="009A0A8A">
            <w:pPr>
              <w:pStyle w:val="NoSpacing"/>
              <w:spacing w:before="120" w:after="40"/>
              <w:jc w:val="both"/>
              <w:rPr>
                <w:rFonts w:asciiTheme="minorHAnsi" w:hAnsiTheme="minorHAnsi" w:cstheme="minorHAnsi"/>
                <w:sz w:val="20"/>
                <w:szCs w:val="20"/>
              </w:rPr>
            </w:pPr>
            <w:r w:rsidRPr="00AA23DC">
              <w:rPr>
                <w:rFonts w:asciiTheme="minorHAnsi" w:hAnsiTheme="minorHAnsi" w:cstheme="minorHAnsi"/>
                <w:sz w:val="20"/>
                <w:szCs w:val="20"/>
              </w:rPr>
              <w:t xml:space="preserve">Email: apeake@mla.com.au  </w:t>
            </w:r>
          </w:p>
        </w:tc>
      </w:tr>
      <w:tr w:rsidR="00715845" w:rsidRPr="008F77C4" w14:paraId="0E004B40" w14:textId="77777777" w:rsidTr="008A539E">
        <w:tc>
          <w:tcPr>
            <w:tcW w:w="4621" w:type="dxa"/>
          </w:tcPr>
          <w:p w14:paraId="23A6F029" w14:textId="77777777" w:rsidR="00715845" w:rsidRPr="00AA23DC" w:rsidRDefault="00715845" w:rsidP="009A0A8A">
            <w:pPr>
              <w:pStyle w:val="NoSpacing"/>
              <w:spacing w:before="120" w:after="40"/>
              <w:jc w:val="both"/>
              <w:rPr>
                <w:rFonts w:asciiTheme="minorHAnsi" w:hAnsiTheme="minorHAnsi" w:cstheme="minorHAnsi"/>
                <w:sz w:val="20"/>
                <w:szCs w:val="20"/>
              </w:rPr>
            </w:pPr>
          </w:p>
        </w:tc>
        <w:tc>
          <w:tcPr>
            <w:tcW w:w="4621" w:type="dxa"/>
          </w:tcPr>
          <w:p w14:paraId="5658213F" w14:textId="77777777" w:rsidR="00715845" w:rsidRPr="00AA23DC" w:rsidRDefault="00715845" w:rsidP="009A0A8A">
            <w:pPr>
              <w:pStyle w:val="NoSpacing"/>
              <w:spacing w:before="120" w:after="40"/>
              <w:jc w:val="both"/>
              <w:rPr>
                <w:rFonts w:asciiTheme="minorHAnsi" w:hAnsiTheme="minorHAnsi" w:cstheme="minorHAnsi"/>
                <w:sz w:val="20"/>
                <w:szCs w:val="20"/>
              </w:rPr>
            </w:pPr>
          </w:p>
        </w:tc>
      </w:tr>
    </w:tbl>
    <w:p w14:paraId="0013DEFA" w14:textId="0E34B7F7" w:rsidR="00AD02D8" w:rsidRPr="00AA23DC" w:rsidRDefault="00D87E98" w:rsidP="00DD5743">
      <w:pPr>
        <w:pStyle w:val="NoSpacing"/>
        <w:jc w:val="both"/>
        <w:rPr>
          <w:rFonts w:asciiTheme="minorHAnsi" w:hAnsiTheme="minorHAnsi" w:cstheme="minorHAnsi"/>
          <w:b/>
          <w:bCs/>
          <w:sz w:val="20"/>
          <w:szCs w:val="20"/>
        </w:rPr>
      </w:pPr>
      <w:r w:rsidRPr="00AA23DC">
        <w:rPr>
          <w:rFonts w:asciiTheme="minorHAnsi" w:hAnsiTheme="minorHAnsi" w:cstheme="minorHAnsi"/>
          <w:b/>
          <w:bCs/>
          <w:sz w:val="20"/>
          <w:szCs w:val="20"/>
        </w:rPr>
        <w:t>Reference:</w:t>
      </w:r>
    </w:p>
    <w:p w14:paraId="17823342" w14:textId="49693702" w:rsidR="00D87E98" w:rsidRPr="00AA23DC" w:rsidRDefault="00D87E98" w:rsidP="00DD5743">
      <w:pPr>
        <w:pStyle w:val="NoSpacing"/>
        <w:jc w:val="both"/>
        <w:rPr>
          <w:rFonts w:asciiTheme="minorHAnsi" w:hAnsiTheme="minorHAnsi" w:cstheme="minorHAnsi"/>
          <w:sz w:val="20"/>
          <w:szCs w:val="20"/>
        </w:rPr>
      </w:pPr>
    </w:p>
    <w:p w14:paraId="64702263" w14:textId="5641A811" w:rsidR="00D87E98" w:rsidRPr="00AA23DC" w:rsidRDefault="00D87E98" w:rsidP="00DD5743">
      <w:pPr>
        <w:pStyle w:val="NoSpacing"/>
        <w:jc w:val="both"/>
        <w:rPr>
          <w:rFonts w:asciiTheme="minorHAnsi" w:hAnsiTheme="minorHAnsi" w:cstheme="minorHAnsi"/>
          <w:sz w:val="20"/>
          <w:szCs w:val="20"/>
        </w:rPr>
      </w:pPr>
      <w:r w:rsidRPr="00AA23DC">
        <w:rPr>
          <w:rFonts w:asciiTheme="minorHAnsi" w:hAnsiTheme="minorHAnsi" w:cstheme="minorHAnsi"/>
          <w:color w:val="222222"/>
          <w:sz w:val="20"/>
          <w:szCs w:val="20"/>
          <w:shd w:val="clear" w:color="auto" w:fill="FFFFFF"/>
        </w:rPr>
        <w:t xml:space="preserve">Shelton, H. M., Giles, G., &amp; </w:t>
      </w:r>
      <w:proofErr w:type="spellStart"/>
      <w:r w:rsidRPr="00AA23DC">
        <w:rPr>
          <w:rFonts w:asciiTheme="minorHAnsi" w:hAnsiTheme="minorHAnsi" w:cstheme="minorHAnsi"/>
          <w:color w:val="222222"/>
          <w:sz w:val="20"/>
          <w:szCs w:val="20"/>
          <w:shd w:val="clear" w:color="auto" w:fill="FFFFFF"/>
        </w:rPr>
        <w:t>Lambrides</w:t>
      </w:r>
      <w:proofErr w:type="spellEnd"/>
      <w:r w:rsidRPr="00AA23DC">
        <w:rPr>
          <w:rFonts w:asciiTheme="minorHAnsi" w:hAnsiTheme="minorHAnsi" w:cstheme="minorHAnsi"/>
          <w:color w:val="222222"/>
          <w:sz w:val="20"/>
          <w:szCs w:val="20"/>
          <w:shd w:val="clear" w:color="auto" w:fill="FFFFFF"/>
        </w:rPr>
        <w:t>, C. (2017). Psyllid resistant leucaena to market. </w:t>
      </w:r>
      <w:r w:rsidRPr="00AA23DC">
        <w:rPr>
          <w:rFonts w:asciiTheme="minorHAnsi" w:hAnsiTheme="minorHAnsi" w:cstheme="minorHAnsi"/>
          <w:i/>
          <w:iCs/>
          <w:color w:val="222222"/>
          <w:sz w:val="20"/>
          <w:szCs w:val="20"/>
          <w:shd w:val="clear" w:color="auto" w:fill="FFFFFF"/>
        </w:rPr>
        <w:t xml:space="preserve">Final report. Meat &amp; Livestock Australia, Sydney, Australia. bit. </w:t>
      </w:r>
      <w:proofErr w:type="spellStart"/>
      <w:r w:rsidRPr="00AA23DC">
        <w:rPr>
          <w:rFonts w:asciiTheme="minorHAnsi" w:hAnsiTheme="minorHAnsi" w:cstheme="minorHAnsi"/>
          <w:i/>
          <w:iCs/>
          <w:color w:val="222222"/>
          <w:sz w:val="20"/>
          <w:szCs w:val="20"/>
          <w:shd w:val="clear" w:color="auto" w:fill="FFFFFF"/>
        </w:rPr>
        <w:t>ly</w:t>
      </w:r>
      <w:proofErr w:type="spellEnd"/>
      <w:r w:rsidRPr="00AA23DC">
        <w:rPr>
          <w:rFonts w:asciiTheme="minorHAnsi" w:hAnsiTheme="minorHAnsi" w:cstheme="minorHAnsi"/>
          <w:i/>
          <w:iCs/>
          <w:color w:val="222222"/>
          <w:sz w:val="20"/>
          <w:szCs w:val="20"/>
          <w:shd w:val="clear" w:color="auto" w:fill="FFFFFF"/>
        </w:rPr>
        <w:t>/2ZyiUBF</w:t>
      </w:r>
    </w:p>
    <w:p w14:paraId="0013DEFB" w14:textId="77777777" w:rsidR="00FC6E57" w:rsidRPr="00AA23DC" w:rsidRDefault="00FC6E57" w:rsidP="00DD5743">
      <w:pPr>
        <w:pStyle w:val="NoSpacing"/>
        <w:jc w:val="both"/>
        <w:rPr>
          <w:rFonts w:asciiTheme="minorHAnsi" w:hAnsiTheme="minorHAnsi" w:cstheme="minorHAnsi"/>
          <w:sz w:val="20"/>
          <w:szCs w:val="20"/>
        </w:rPr>
      </w:pPr>
    </w:p>
    <w:p w14:paraId="0013DEFC" w14:textId="77777777" w:rsidR="00FC6E57" w:rsidRPr="00AA23DC" w:rsidRDefault="00FC6E57" w:rsidP="00DD5743">
      <w:pPr>
        <w:pStyle w:val="NoSpacing"/>
        <w:jc w:val="both"/>
        <w:rPr>
          <w:rFonts w:asciiTheme="minorHAnsi" w:hAnsiTheme="minorHAnsi" w:cstheme="minorHAnsi"/>
          <w:sz w:val="20"/>
          <w:szCs w:val="20"/>
        </w:rPr>
      </w:pPr>
    </w:p>
    <w:p w14:paraId="0013DF00" w14:textId="77777777" w:rsidR="00A87E24" w:rsidRPr="00AA23DC" w:rsidRDefault="00A87E24" w:rsidP="00DD5743">
      <w:pPr>
        <w:pStyle w:val="NoSpacing"/>
        <w:jc w:val="both"/>
        <w:rPr>
          <w:rFonts w:asciiTheme="minorHAnsi" w:hAnsiTheme="minorHAnsi" w:cstheme="minorHAnsi"/>
          <w:sz w:val="20"/>
          <w:szCs w:val="20"/>
        </w:rPr>
      </w:pPr>
    </w:p>
    <w:p w14:paraId="0013DF01" w14:textId="77777777" w:rsidR="00A87E24" w:rsidRPr="00AA23DC" w:rsidRDefault="00A87E24" w:rsidP="00DD5743">
      <w:pPr>
        <w:pStyle w:val="NoSpacing"/>
        <w:jc w:val="both"/>
        <w:rPr>
          <w:rFonts w:asciiTheme="minorHAnsi" w:hAnsiTheme="minorHAnsi" w:cstheme="minorHAnsi"/>
          <w:sz w:val="20"/>
          <w:szCs w:val="20"/>
        </w:rPr>
      </w:pPr>
    </w:p>
    <w:p w14:paraId="0013DF02" w14:textId="77777777" w:rsidR="00A87E24" w:rsidRPr="00AA23DC" w:rsidRDefault="00A87E24" w:rsidP="00DD5743">
      <w:pPr>
        <w:pStyle w:val="NoSpacing"/>
        <w:jc w:val="both"/>
        <w:rPr>
          <w:rFonts w:asciiTheme="minorHAnsi" w:hAnsiTheme="minorHAnsi" w:cstheme="minorHAnsi"/>
          <w:sz w:val="20"/>
          <w:szCs w:val="20"/>
        </w:rPr>
      </w:pPr>
    </w:p>
    <w:p w14:paraId="0013DF03" w14:textId="77777777" w:rsidR="00FC6E57" w:rsidRPr="00E84D3D" w:rsidRDefault="00FC6E57" w:rsidP="00A87E24">
      <w:pPr>
        <w:jc w:val="both"/>
        <w:rPr>
          <w:rFonts w:asciiTheme="minorHAnsi" w:hAnsiTheme="minorHAnsi" w:cstheme="minorHAnsi"/>
          <w:szCs w:val="20"/>
        </w:rPr>
      </w:pPr>
      <w:r w:rsidRPr="00AA23DC">
        <w:rPr>
          <w:rFonts w:asciiTheme="minorHAnsi" w:hAnsiTheme="minorHAnsi" w:cstheme="minorHAnsi"/>
          <w:szCs w:val="20"/>
        </w:rPr>
        <w:t xml:space="preserve">Whilst care has been taken to ensure the accuracy of the information contained in this publication UQ, </w:t>
      </w:r>
      <w:proofErr w:type="spellStart"/>
      <w:r w:rsidRPr="00AA23DC">
        <w:rPr>
          <w:rFonts w:asciiTheme="minorHAnsi" w:hAnsiTheme="minorHAnsi" w:cstheme="minorHAnsi"/>
          <w:szCs w:val="20"/>
        </w:rPr>
        <w:t>UniQuest</w:t>
      </w:r>
      <w:proofErr w:type="spellEnd"/>
      <w:r w:rsidRPr="00AA23DC">
        <w:rPr>
          <w:rFonts w:asciiTheme="minorHAnsi" w:hAnsiTheme="minorHAnsi" w:cstheme="minorHAnsi"/>
          <w:szCs w:val="20"/>
        </w:rPr>
        <w:t xml:space="preserve"> and MLA cannot accept responsibility for the accuracy or completeness of the information or opinions contained in the publication. You should make your own enquiries and conduct your own due diligence before making decisions concerning your interests and the benefits in seeking a licence for the leucaena variety</w:t>
      </w:r>
      <w:r w:rsidRPr="00E84D3D">
        <w:rPr>
          <w:rFonts w:asciiTheme="minorHAnsi" w:hAnsiTheme="minorHAnsi" w:cstheme="minorHAnsi"/>
          <w:szCs w:val="20"/>
        </w:rPr>
        <w:t>.</w:t>
      </w:r>
    </w:p>
    <w:sectPr w:rsidR="00FC6E57" w:rsidRPr="00E84D3D" w:rsidSect="00DE260C">
      <w:headerReference w:type="default" r:id="rId10"/>
      <w:footerReference w:type="default" r:id="rId1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5A06" w14:textId="77777777" w:rsidR="001270D6" w:rsidRDefault="001270D6" w:rsidP="000E1474">
      <w:pPr>
        <w:spacing w:after="0" w:line="240" w:lineRule="auto"/>
      </w:pPr>
      <w:r>
        <w:separator/>
      </w:r>
    </w:p>
  </w:endnote>
  <w:endnote w:type="continuationSeparator" w:id="0">
    <w:p w14:paraId="796C1577" w14:textId="77777777" w:rsidR="001270D6" w:rsidRDefault="001270D6" w:rsidP="000E1474">
      <w:pPr>
        <w:spacing w:after="0" w:line="240" w:lineRule="auto"/>
      </w:pPr>
      <w:r>
        <w:continuationSeparator/>
      </w:r>
    </w:p>
  </w:endnote>
  <w:endnote w:type="continuationNotice" w:id="1">
    <w:p w14:paraId="51E27963" w14:textId="77777777" w:rsidR="001270D6" w:rsidRDefault="00127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07" w:type="pct"/>
      <w:tblInd w:w="-1440" w:type="dxa"/>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353"/>
      <w:gridCol w:w="10393"/>
    </w:tblGrid>
    <w:tr w:rsidR="000E1474" w14:paraId="0013DF15" w14:textId="77777777" w:rsidTr="00534952">
      <w:tc>
        <w:tcPr>
          <w:tcW w:w="576" w:type="pct"/>
        </w:tcPr>
        <w:p w14:paraId="0013DF12" w14:textId="77777777" w:rsidR="000E1474" w:rsidRPr="00171F7F" w:rsidRDefault="000E1474">
          <w:pPr>
            <w:pStyle w:val="Footer"/>
            <w:jc w:val="right"/>
            <w:rPr>
              <w:color w:val="000000"/>
              <w:sz w:val="18"/>
              <w:szCs w:val="18"/>
            </w:rPr>
          </w:pPr>
        </w:p>
      </w:tc>
      <w:tc>
        <w:tcPr>
          <w:tcW w:w="4424" w:type="pct"/>
        </w:tcPr>
        <w:p w14:paraId="0013DF13" w14:textId="2DAE87BF" w:rsidR="00480CD0" w:rsidRPr="00171F7F" w:rsidRDefault="005F7579" w:rsidP="00480CD0">
          <w:pPr>
            <w:pStyle w:val="Header"/>
            <w:rPr>
              <w:sz w:val="18"/>
              <w:szCs w:val="18"/>
            </w:rPr>
          </w:pPr>
          <w:r w:rsidRPr="008F77C4">
            <w:rPr>
              <w:rFonts w:asciiTheme="minorHAnsi" w:hAnsiTheme="minorHAnsi" w:cstheme="minorHAnsi"/>
            </w:rPr>
            <w:t>Psyllid Resistant Leucaena - Expression of Interest Guidelines</w:t>
          </w:r>
          <w:r w:rsidR="00E850B5" w:rsidRPr="008F77C4">
            <w:rPr>
              <w:rFonts w:asciiTheme="minorHAnsi" w:hAnsiTheme="minorHAnsi" w:cstheme="minorHAnsi"/>
            </w:rPr>
            <w:t xml:space="preserve"> 2023</w:t>
          </w:r>
          <w:r w:rsidR="00CF5630">
            <w:t xml:space="preserve"> </w:t>
          </w:r>
          <w:r w:rsidR="00480CD0" w:rsidRPr="00171F7F">
            <w:rPr>
              <w:sz w:val="18"/>
              <w:szCs w:val="18"/>
            </w:rPr>
            <w:tab/>
            <w:t xml:space="preserve">Page </w:t>
          </w:r>
          <w:r w:rsidR="00480CD0" w:rsidRPr="00171F7F">
            <w:rPr>
              <w:rStyle w:val="PageNumber"/>
              <w:sz w:val="18"/>
              <w:szCs w:val="18"/>
            </w:rPr>
            <w:fldChar w:fldCharType="begin"/>
          </w:r>
          <w:r w:rsidR="00480CD0" w:rsidRPr="00171F7F">
            <w:rPr>
              <w:rStyle w:val="PageNumber"/>
              <w:sz w:val="18"/>
              <w:szCs w:val="18"/>
            </w:rPr>
            <w:instrText xml:space="preserve"> PAGE </w:instrText>
          </w:r>
          <w:r w:rsidR="00480CD0" w:rsidRPr="00171F7F">
            <w:rPr>
              <w:rStyle w:val="PageNumber"/>
              <w:sz w:val="18"/>
              <w:szCs w:val="18"/>
            </w:rPr>
            <w:fldChar w:fldCharType="separate"/>
          </w:r>
          <w:r w:rsidR="008A7D3B">
            <w:rPr>
              <w:rStyle w:val="PageNumber"/>
              <w:noProof/>
              <w:sz w:val="18"/>
              <w:szCs w:val="18"/>
            </w:rPr>
            <w:t>1</w:t>
          </w:r>
          <w:r w:rsidR="00480CD0" w:rsidRPr="00171F7F">
            <w:rPr>
              <w:rStyle w:val="PageNumber"/>
              <w:sz w:val="18"/>
              <w:szCs w:val="18"/>
            </w:rPr>
            <w:fldChar w:fldCharType="end"/>
          </w:r>
          <w:r w:rsidR="00480CD0" w:rsidRPr="00171F7F">
            <w:rPr>
              <w:rStyle w:val="PageNumber"/>
              <w:sz w:val="18"/>
              <w:szCs w:val="18"/>
            </w:rPr>
            <w:t xml:space="preserve"> of </w:t>
          </w:r>
          <w:r w:rsidR="00480CD0" w:rsidRPr="00171F7F">
            <w:rPr>
              <w:rStyle w:val="PageNumber"/>
              <w:sz w:val="18"/>
              <w:szCs w:val="18"/>
            </w:rPr>
            <w:fldChar w:fldCharType="begin"/>
          </w:r>
          <w:r w:rsidR="00480CD0" w:rsidRPr="00171F7F">
            <w:rPr>
              <w:rStyle w:val="PageNumber"/>
              <w:sz w:val="18"/>
              <w:szCs w:val="18"/>
            </w:rPr>
            <w:instrText xml:space="preserve"> NUMPAGES </w:instrText>
          </w:r>
          <w:r w:rsidR="00480CD0" w:rsidRPr="00171F7F">
            <w:rPr>
              <w:rStyle w:val="PageNumber"/>
              <w:sz w:val="18"/>
              <w:szCs w:val="18"/>
            </w:rPr>
            <w:fldChar w:fldCharType="separate"/>
          </w:r>
          <w:r w:rsidR="008A7D3B">
            <w:rPr>
              <w:rStyle w:val="PageNumber"/>
              <w:noProof/>
              <w:sz w:val="18"/>
              <w:szCs w:val="18"/>
            </w:rPr>
            <w:t>3</w:t>
          </w:r>
          <w:r w:rsidR="00480CD0" w:rsidRPr="00171F7F">
            <w:rPr>
              <w:rStyle w:val="PageNumber"/>
              <w:sz w:val="18"/>
              <w:szCs w:val="18"/>
            </w:rPr>
            <w:fldChar w:fldCharType="end"/>
          </w:r>
        </w:p>
        <w:p w14:paraId="0013DF14" w14:textId="77777777" w:rsidR="000E1474" w:rsidRPr="00171F7F" w:rsidRDefault="000E1474" w:rsidP="000E1474">
          <w:pPr>
            <w:pStyle w:val="Footer"/>
            <w:tabs>
              <w:tab w:val="clear" w:pos="4513"/>
            </w:tabs>
            <w:jc w:val="center"/>
            <w:rPr>
              <w:color w:val="000000"/>
              <w:sz w:val="18"/>
              <w:szCs w:val="18"/>
            </w:rPr>
          </w:pPr>
        </w:p>
      </w:tc>
    </w:tr>
  </w:tbl>
  <w:p w14:paraId="0013DF16" w14:textId="77777777" w:rsidR="000E1474" w:rsidRDefault="000E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1ACB" w14:textId="77777777" w:rsidR="001270D6" w:rsidRDefault="001270D6" w:rsidP="000E1474">
      <w:pPr>
        <w:spacing w:after="0" w:line="240" w:lineRule="auto"/>
      </w:pPr>
      <w:r>
        <w:separator/>
      </w:r>
    </w:p>
  </w:footnote>
  <w:footnote w:type="continuationSeparator" w:id="0">
    <w:p w14:paraId="1ED90859" w14:textId="77777777" w:rsidR="001270D6" w:rsidRDefault="001270D6" w:rsidP="000E1474">
      <w:pPr>
        <w:spacing w:after="0" w:line="240" w:lineRule="auto"/>
      </w:pPr>
      <w:r>
        <w:continuationSeparator/>
      </w:r>
    </w:p>
  </w:footnote>
  <w:footnote w:type="continuationNotice" w:id="1">
    <w:p w14:paraId="3D041B56" w14:textId="77777777" w:rsidR="001270D6" w:rsidRDefault="001270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DF11" w14:textId="77777777" w:rsidR="00873E6A" w:rsidRPr="00480CD0" w:rsidRDefault="00873E6A" w:rsidP="00480C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90F"/>
    <w:multiLevelType w:val="hybridMultilevel"/>
    <w:tmpl w:val="C3A877D6"/>
    <w:lvl w:ilvl="0" w:tplc="BB08B14C">
      <w:start w:val="1"/>
      <w:numFmt w:val="bullet"/>
      <w:lvlText w:val=""/>
      <w:lvlJc w:val="left"/>
      <w:pPr>
        <w:ind w:left="720" w:hanging="360"/>
      </w:pPr>
      <w:rPr>
        <w:rFonts w:ascii="Symbol" w:hAnsi="Symbol" w:hint="default"/>
        <w:spacing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9C3D37"/>
    <w:multiLevelType w:val="hybridMultilevel"/>
    <w:tmpl w:val="CF9C4B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F4B7C56"/>
    <w:multiLevelType w:val="hybridMultilevel"/>
    <w:tmpl w:val="76E4A7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4822A0"/>
    <w:multiLevelType w:val="hybridMultilevel"/>
    <w:tmpl w:val="25BE69B4"/>
    <w:lvl w:ilvl="0" w:tplc="BB08B14C">
      <w:start w:val="1"/>
      <w:numFmt w:val="bullet"/>
      <w:lvlText w:val=""/>
      <w:lvlJc w:val="left"/>
      <w:pPr>
        <w:ind w:left="720" w:hanging="360"/>
      </w:pPr>
      <w:rPr>
        <w:rFonts w:ascii="Symbol" w:hAnsi="Symbol" w:hint="default"/>
        <w:spacing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5E4EF3"/>
    <w:multiLevelType w:val="hybridMultilevel"/>
    <w:tmpl w:val="E5740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2A00BC"/>
    <w:multiLevelType w:val="hybridMultilevel"/>
    <w:tmpl w:val="8FD8FE6E"/>
    <w:lvl w:ilvl="0" w:tplc="04090001">
      <w:start w:val="1"/>
      <w:numFmt w:val="bullet"/>
      <w:lvlText w:val=""/>
      <w:lvlJc w:val="left"/>
      <w:pPr>
        <w:tabs>
          <w:tab w:val="num" w:pos="1060"/>
        </w:tabs>
        <w:ind w:left="1060" w:hanging="360"/>
      </w:pPr>
      <w:rPr>
        <w:rFonts w:ascii="Symbol" w:hAnsi="Symbol" w:cs="Times New Roman" w:hint="default"/>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500"/>
        </w:tabs>
        <w:ind w:left="2500" w:hanging="360"/>
      </w:pPr>
      <w:rPr>
        <w:rFonts w:ascii="Wingdings" w:hAnsi="Wingdings" w:cs="Times New Roman" w:hint="default"/>
      </w:rPr>
    </w:lvl>
    <w:lvl w:ilvl="3" w:tplc="04090001">
      <w:start w:val="1"/>
      <w:numFmt w:val="bullet"/>
      <w:lvlText w:val=""/>
      <w:lvlJc w:val="left"/>
      <w:pPr>
        <w:tabs>
          <w:tab w:val="num" w:pos="3220"/>
        </w:tabs>
        <w:ind w:left="3220" w:hanging="360"/>
      </w:pPr>
      <w:rPr>
        <w:rFonts w:ascii="Symbol" w:hAnsi="Symbol" w:cs="Times New Roman" w:hint="default"/>
      </w:rPr>
    </w:lvl>
    <w:lvl w:ilvl="4" w:tplc="04090003">
      <w:start w:val="1"/>
      <w:numFmt w:val="bullet"/>
      <w:lvlText w:val="o"/>
      <w:lvlJc w:val="left"/>
      <w:pPr>
        <w:tabs>
          <w:tab w:val="num" w:pos="3940"/>
        </w:tabs>
        <w:ind w:left="3940" w:hanging="360"/>
      </w:pPr>
      <w:rPr>
        <w:rFonts w:ascii="Courier New" w:hAnsi="Courier New" w:cs="Courier New" w:hint="default"/>
      </w:rPr>
    </w:lvl>
    <w:lvl w:ilvl="5" w:tplc="04090005">
      <w:start w:val="1"/>
      <w:numFmt w:val="bullet"/>
      <w:lvlText w:val=""/>
      <w:lvlJc w:val="left"/>
      <w:pPr>
        <w:tabs>
          <w:tab w:val="num" w:pos="4660"/>
        </w:tabs>
        <w:ind w:left="4660" w:hanging="360"/>
      </w:pPr>
      <w:rPr>
        <w:rFonts w:ascii="Wingdings" w:hAnsi="Wingdings" w:cs="Times New Roman" w:hint="default"/>
      </w:rPr>
    </w:lvl>
    <w:lvl w:ilvl="6" w:tplc="04090001">
      <w:start w:val="1"/>
      <w:numFmt w:val="bullet"/>
      <w:lvlText w:val=""/>
      <w:lvlJc w:val="left"/>
      <w:pPr>
        <w:tabs>
          <w:tab w:val="num" w:pos="5380"/>
        </w:tabs>
        <w:ind w:left="5380" w:hanging="360"/>
      </w:pPr>
      <w:rPr>
        <w:rFonts w:ascii="Symbol" w:hAnsi="Symbol" w:cs="Times New Roman" w:hint="default"/>
      </w:rPr>
    </w:lvl>
    <w:lvl w:ilvl="7" w:tplc="04090003">
      <w:start w:val="1"/>
      <w:numFmt w:val="bullet"/>
      <w:lvlText w:val="o"/>
      <w:lvlJc w:val="left"/>
      <w:pPr>
        <w:tabs>
          <w:tab w:val="num" w:pos="6100"/>
        </w:tabs>
        <w:ind w:left="6100" w:hanging="360"/>
      </w:pPr>
      <w:rPr>
        <w:rFonts w:ascii="Courier New" w:hAnsi="Courier New" w:cs="Courier New" w:hint="default"/>
      </w:rPr>
    </w:lvl>
    <w:lvl w:ilvl="8" w:tplc="04090005">
      <w:start w:val="1"/>
      <w:numFmt w:val="bullet"/>
      <w:lvlText w:val=""/>
      <w:lvlJc w:val="left"/>
      <w:pPr>
        <w:tabs>
          <w:tab w:val="num" w:pos="6820"/>
        </w:tabs>
        <w:ind w:left="6820" w:hanging="360"/>
      </w:pPr>
      <w:rPr>
        <w:rFonts w:ascii="Wingdings" w:hAnsi="Wingdings" w:cs="Times New Roman" w:hint="default"/>
      </w:rPr>
    </w:lvl>
  </w:abstractNum>
  <w:abstractNum w:abstractNumId="6" w15:restartNumberingAfterBreak="0">
    <w:nsid w:val="4F175B37"/>
    <w:multiLevelType w:val="hybridMultilevel"/>
    <w:tmpl w:val="2124ADE4"/>
    <w:lvl w:ilvl="0" w:tplc="BB08B14C">
      <w:start w:val="1"/>
      <w:numFmt w:val="bullet"/>
      <w:lvlText w:val=""/>
      <w:lvlJc w:val="left"/>
      <w:pPr>
        <w:ind w:left="720" w:hanging="360"/>
      </w:pPr>
      <w:rPr>
        <w:rFonts w:ascii="Symbol" w:hAnsi="Symbol" w:hint="default"/>
        <w:spacing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4645B4"/>
    <w:multiLevelType w:val="hybridMultilevel"/>
    <w:tmpl w:val="E22C5C22"/>
    <w:lvl w:ilvl="0" w:tplc="89B0A6EA">
      <w:start w:val="15"/>
      <w:numFmt w:val="bullet"/>
      <w:lvlText w:val="-"/>
      <w:lvlJc w:val="left"/>
      <w:pPr>
        <w:ind w:left="720" w:hanging="360"/>
      </w:pPr>
      <w:rPr>
        <w:rFonts w:ascii="Arial" w:eastAsia="Times New Roman" w:hAnsi="Arial" w:cs="Aria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471FA"/>
    <w:multiLevelType w:val="hybridMultilevel"/>
    <w:tmpl w:val="9C807D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83618D"/>
    <w:multiLevelType w:val="hybridMultilevel"/>
    <w:tmpl w:val="5CAC9320"/>
    <w:lvl w:ilvl="0" w:tplc="BB08B14C">
      <w:start w:val="1"/>
      <w:numFmt w:val="bullet"/>
      <w:lvlText w:val=""/>
      <w:lvlJc w:val="left"/>
      <w:pPr>
        <w:ind w:left="720" w:hanging="360"/>
      </w:pPr>
      <w:rPr>
        <w:rFonts w:ascii="Symbol" w:hAnsi="Symbol" w:hint="default"/>
        <w:spacing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1F0C2C"/>
    <w:multiLevelType w:val="hybridMultilevel"/>
    <w:tmpl w:val="42CE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3992030">
    <w:abstractNumId w:val="3"/>
  </w:num>
  <w:num w:numId="2" w16cid:durableId="1165392217">
    <w:abstractNumId w:val="0"/>
  </w:num>
  <w:num w:numId="3" w16cid:durableId="1520851371">
    <w:abstractNumId w:val="6"/>
  </w:num>
  <w:num w:numId="4" w16cid:durableId="223569080">
    <w:abstractNumId w:val="9"/>
  </w:num>
  <w:num w:numId="5" w16cid:durableId="1158351824">
    <w:abstractNumId w:val="4"/>
  </w:num>
  <w:num w:numId="6" w16cid:durableId="350885695">
    <w:abstractNumId w:val="10"/>
  </w:num>
  <w:num w:numId="7" w16cid:durableId="1225531796">
    <w:abstractNumId w:val="2"/>
  </w:num>
  <w:num w:numId="8" w16cid:durableId="1447119326">
    <w:abstractNumId w:val="1"/>
  </w:num>
  <w:num w:numId="9" w16cid:durableId="710301579">
    <w:abstractNumId w:val="8"/>
  </w:num>
  <w:num w:numId="10" w16cid:durableId="446855524">
    <w:abstractNumId w:val="5"/>
  </w:num>
  <w:num w:numId="11" w16cid:durableId="94144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ACBE30-82E7-47B7-83CB-8E894259379F}"/>
    <w:docVar w:name="dgnword-eventsink" w:val="27972192"/>
  </w:docVars>
  <w:rsids>
    <w:rsidRoot w:val="006A23C7"/>
    <w:rsid w:val="000059D3"/>
    <w:rsid w:val="00011DF6"/>
    <w:rsid w:val="00013D92"/>
    <w:rsid w:val="00017024"/>
    <w:rsid w:val="00025EB2"/>
    <w:rsid w:val="00027CA4"/>
    <w:rsid w:val="00040212"/>
    <w:rsid w:val="00043E3B"/>
    <w:rsid w:val="000572EF"/>
    <w:rsid w:val="000759C3"/>
    <w:rsid w:val="00075F95"/>
    <w:rsid w:val="0009340D"/>
    <w:rsid w:val="000A1749"/>
    <w:rsid w:val="000A6522"/>
    <w:rsid w:val="000B452F"/>
    <w:rsid w:val="000B78A1"/>
    <w:rsid w:val="000C2A38"/>
    <w:rsid w:val="000C6BF1"/>
    <w:rsid w:val="000C7418"/>
    <w:rsid w:val="000D4D36"/>
    <w:rsid w:val="000E1474"/>
    <w:rsid w:val="000F2545"/>
    <w:rsid w:val="000F4F29"/>
    <w:rsid w:val="00112DB3"/>
    <w:rsid w:val="00114AAF"/>
    <w:rsid w:val="00121945"/>
    <w:rsid w:val="001227A6"/>
    <w:rsid w:val="001270D6"/>
    <w:rsid w:val="001569ED"/>
    <w:rsid w:val="0015798E"/>
    <w:rsid w:val="00164227"/>
    <w:rsid w:val="00171F7F"/>
    <w:rsid w:val="00172471"/>
    <w:rsid w:val="001832B0"/>
    <w:rsid w:val="00197DE0"/>
    <w:rsid w:val="001A2686"/>
    <w:rsid w:val="001B21AC"/>
    <w:rsid w:val="001B27FE"/>
    <w:rsid w:val="001D3918"/>
    <w:rsid w:val="001D63C8"/>
    <w:rsid w:val="001E25CF"/>
    <w:rsid w:val="001E7180"/>
    <w:rsid w:val="001F05C4"/>
    <w:rsid w:val="001F3AB5"/>
    <w:rsid w:val="00204DAE"/>
    <w:rsid w:val="00223C8C"/>
    <w:rsid w:val="00225C86"/>
    <w:rsid w:val="002264B8"/>
    <w:rsid w:val="00241809"/>
    <w:rsid w:val="00243C29"/>
    <w:rsid w:val="00251902"/>
    <w:rsid w:val="00254B89"/>
    <w:rsid w:val="00261072"/>
    <w:rsid w:val="00277BAD"/>
    <w:rsid w:val="00283D3A"/>
    <w:rsid w:val="00285138"/>
    <w:rsid w:val="00296423"/>
    <w:rsid w:val="002A45DD"/>
    <w:rsid w:val="002A5C9A"/>
    <w:rsid w:val="002B55E8"/>
    <w:rsid w:val="002B5B13"/>
    <w:rsid w:val="002D6CE1"/>
    <w:rsid w:val="002E0143"/>
    <w:rsid w:val="002E2925"/>
    <w:rsid w:val="00301CC1"/>
    <w:rsid w:val="0031277A"/>
    <w:rsid w:val="0032072F"/>
    <w:rsid w:val="00322A46"/>
    <w:rsid w:val="00325EC5"/>
    <w:rsid w:val="00332A58"/>
    <w:rsid w:val="00333939"/>
    <w:rsid w:val="0033453B"/>
    <w:rsid w:val="00341CF7"/>
    <w:rsid w:val="0035242B"/>
    <w:rsid w:val="00362170"/>
    <w:rsid w:val="00363A8A"/>
    <w:rsid w:val="003912BA"/>
    <w:rsid w:val="00397B4E"/>
    <w:rsid w:val="003B6117"/>
    <w:rsid w:val="003D4B32"/>
    <w:rsid w:val="003D4E3E"/>
    <w:rsid w:val="003E0938"/>
    <w:rsid w:val="004145F6"/>
    <w:rsid w:val="004227A7"/>
    <w:rsid w:val="00433FFE"/>
    <w:rsid w:val="004371FA"/>
    <w:rsid w:val="00443C50"/>
    <w:rsid w:val="00464296"/>
    <w:rsid w:val="00475894"/>
    <w:rsid w:val="00480CD0"/>
    <w:rsid w:val="00483BE4"/>
    <w:rsid w:val="00491556"/>
    <w:rsid w:val="0049491C"/>
    <w:rsid w:val="004A192F"/>
    <w:rsid w:val="004A6FDF"/>
    <w:rsid w:val="004E4685"/>
    <w:rsid w:val="004E529E"/>
    <w:rsid w:val="004E70CA"/>
    <w:rsid w:val="004E7803"/>
    <w:rsid w:val="005012E5"/>
    <w:rsid w:val="0050647C"/>
    <w:rsid w:val="00515192"/>
    <w:rsid w:val="00517A93"/>
    <w:rsid w:val="00521D8C"/>
    <w:rsid w:val="0052210C"/>
    <w:rsid w:val="0052359F"/>
    <w:rsid w:val="00534952"/>
    <w:rsid w:val="005504DF"/>
    <w:rsid w:val="00555B51"/>
    <w:rsid w:val="0055776C"/>
    <w:rsid w:val="00561DCC"/>
    <w:rsid w:val="0056412E"/>
    <w:rsid w:val="005644F9"/>
    <w:rsid w:val="0057584D"/>
    <w:rsid w:val="00581F60"/>
    <w:rsid w:val="00582B5A"/>
    <w:rsid w:val="005A2ED4"/>
    <w:rsid w:val="005A4EF5"/>
    <w:rsid w:val="005B06A5"/>
    <w:rsid w:val="005B2B8A"/>
    <w:rsid w:val="005B6425"/>
    <w:rsid w:val="005C3E74"/>
    <w:rsid w:val="005C7A29"/>
    <w:rsid w:val="005D5E7A"/>
    <w:rsid w:val="005D71D2"/>
    <w:rsid w:val="005E58A0"/>
    <w:rsid w:val="005E5BBD"/>
    <w:rsid w:val="005F721C"/>
    <w:rsid w:val="005F7579"/>
    <w:rsid w:val="00607179"/>
    <w:rsid w:val="006203F7"/>
    <w:rsid w:val="006236D2"/>
    <w:rsid w:val="00623E5C"/>
    <w:rsid w:val="006379C3"/>
    <w:rsid w:val="00646D32"/>
    <w:rsid w:val="00665A1D"/>
    <w:rsid w:val="006709EA"/>
    <w:rsid w:val="00673458"/>
    <w:rsid w:val="00680DCA"/>
    <w:rsid w:val="00682D60"/>
    <w:rsid w:val="006A1B94"/>
    <w:rsid w:val="006A23C7"/>
    <w:rsid w:val="006A3630"/>
    <w:rsid w:val="006B03B7"/>
    <w:rsid w:val="006B11BE"/>
    <w:rsid w:val="006C091E"/>
    <w:rsid w:val="006D189F"/>
    <w:rsid w:val="006E02AD"/>
    <w:rsid w:val="006E15DD"/>
    <w:rsid w:val="006E26B1"/>
    <w:rsid w:val="006F3066"/>
    <w:rsid w:val="007030B8"/>
    <w:rsid w:val="00703A34"/>
    <w:rsid w:val="00710DC8"/>
    <w:rsid w:val="0071163D"/>
    <w:rsid w:val="007146DB"/>
    <w:rsid w:val="00714913"/>
    <w:rsid w:val="00715845"/>
    <w:rsid w:val="007231FC"/>
    <w:rsid w:val="00726200"/>
    <w:rsid w:val="007345AB"/>
    <w:rsid w:val="0074020D"/>
    <w:rsid w:val="00745ECF"/>
    <w:rsid w:val="0075327B"/>
    <w:rsid w:val="0076168D"/>
    <w:rsid w:val="00794E74"/>
    <w:rsid w:val="007B4C0B"/>
    <w:rsid w:val="007C5730"/>
    <w:rsid w:val="007D2C30"/>
    <w:rsid w:val="007D42ED"/>
    <w:rsid w:val="007E1928"/>
    <w:rsid w:val="007E4DFE"/>
    <w:rsid w:val="007F09B6"/>
    <w:rsid w:val="007F1C85"/>
    <w:rsid w:val="007F335D"/>
    <w:rsid w:val="00800784"/>
    <w:rsid w:val="00800F13"/>
    <w:rsid w:val="008024DB"/>
    <w:rsid w:val="008031FC"/>
    <w:rsid w:val="00803427"/>
    <w:rsid w:val="00811463"/>
    <w:rsid w:val="00824854"/>
    <w:rsid w:val="00847218"/>
    <w:rsid w:val="00865BC8"/>
    <w:rsid w:val="00867D9A"/>
    <w:rsid w:val="00870999"/>
    <w:rsid w:val="00873930"/>
    <w:rsid w:val="00873E6A"/>
    <w:rsid w:val="0088162D"/>
    <w:rsid w:val="00882BAF"/>
    <w:rsid w:val="00892DB6"/>
    <w:rsid w:val="008A7D3B"/>
    <w:rsid w:val="008B2DB9"/>
    <w:rsid w:val="008B3BF3"/>
    <w:rsid w:val="008B4134"/>
    <w:rsid w:val="008C0AFE"/>
    <w:rsid w:val="008D51E4"/>
    <w:rsid w:val="008E6B78"/>
    <w:rsid w:val="008F77C4"/>
    <w:rsid w:val="00907D82"/>
    <w:rsid w:val="00914A23"/>
    <w:rsid w:val="009355D1"/>
    <w:rsid w:val="009543D9"/>
    <w:rsid w:val="00960A53"/>
    <w:rsid w:val="009931D4"/>
    <w:rsid w:val="00993365"/>
    <w:rsid w:val="009A0A8A"/>
    <w:rsid w:val="009A3202"/>
    <w:rsid w:val="009B0D14"/>
    <w:rsid w:val="009C56D9"/>
    <w:rsid w:val="009D09E3"/>
    <w:rsid w:val="009D716A"/>
    <w:rsid w:val="009E11B4"/>
    <w:rsid w:val="009E7BD5"/>
    <w:rsid w:val="009E7E25"/>
    <w:rsid w:val="009F142A"/>
    <w:rsid w:val="009F6F01"/>
    <w:rsid w:val="00A00AD2"/>
    <w:rsid w:val="00A15DF8"/>
    <w:rsid w:val="00A17220"/>
    <w:rsid w:val="00A2379F"/>
    <w:rsid w:val="00A25083"/>
    <w:rsid w:val="00A544E4"/>
    <w:rsid w:val="00A80BE3"/>
    <w:rsid w:val="00A86126"/>
    <w:rsid w:val="00A87E24"/>
    <w:rsid w:val="00A93E28"/>
    <w:rsid w:val="00AA23C5"/>
    <w:rsid w:val="00AA23DC"/>
    <w:rsid w:val="00AB128C"/>
    <w:rsid w:val="00AC3DF7"/>
    <w:rsid w:val="00AC5C65"/>
    <w:rsid w:val="00AC7CA1"/>
    <w:rsid w:val="00AD02D8"/>
    <w:rsid w:val="00AD2231"/>
    <w:rsid w:val="00AE38DB"/>
    <w:rsid w:val="00AE65CE"/>
    <w:rsid w:val="00AF1E76"/>
    <w:rsid w:val="00AF2FB8"/>
    <w:rsid w:val="00AF32B2"/>
    <w:rsid w:val="00AF38E2"/>
    <w:rsid w:val="00AF581B"/>
    <w:rsid w:val="00B007E1"/>
    <w:rsid w:val="00B23E88"/>
    <w:rsid w:val="00B351A1"/>
    <w:rsid w:val="00B44955"/>
    <w:rsid w:val="00B56BCE"/>
    <w:rsid w:val="00B60847"/>
    <w:rsid w:val="00B664E3"/>
    <w:rsid w:val="00B93D26"/>
    <w:rsid w:val="00B93F7D"/>
    <w:rsid w:val="00BA69F8"/>
    <w:rsid w:val="00BB4399"/>
    <w:rsid w:val="00BB506F"/>
    <w:rsid w:val="00BD07CC"/>
    <w:rsid w:val="00BD3969"/>
    <w:rsid w:val="00BD7D68"/>
    <w:rsid w:val="00BE68EE"/>
    <w:rsid w:val="00BF17E7"/>
    <w:rsid w:val="00BF6CC0"/>
    <w:rsid w:val="00BF73D0"/>
    <w:rsid w:val="00C13363"/>
    <w:rsid w:val="00C3524F"/>
    <w:rsid w:val="00C35938"/>
    <w:rsid w:val="00C404E8"/>
    <w:rsid w:val="00C4683E"/>
    <w:rsid w:val="00C6110B"/>
    <w:rsid w:val="00C61CC6"/>
    <w:rsid w:val="00C666C8"/>
    <w:rsid w:val="00C738B6"/>
    <w:rsid w:val="00C9294C"/>
    <w:rsid w:val="00CA7BD4"/>
    <w:rsid w:val="00CC5A76"/>
    <w:rsid w:val="00CD22AE"/>
    <w:rsid w:val="00CD3133"/>
    <w:rsid w:val="00CE77EC"/>
    <w:rsid w:val="00CF50A7"/>
    <w:rsid w:val="00CF5630"/>
    <w:rsid w:val="00D0212E"/>
    <w:rsid w:val="00D053BC"/>
    <w:rsid w:val="00D056DA"/>
    <w:rsid w:val="00D37A1D"/>
    <w:rsid w:val="00D746C2"/>
    <w:rsid w:val="00D74EB4"/>
    <w:rsid w:val="00D809C5"/>
    <w:rsid w:val="00D87E98"/>
    <w:rsid w:val="00D91E45"/>
    <w:rsid w:val="00D93C33"/>
    <w:rsid w:val="00D963E5"/>
    <w:rsid w:val="00DB18E0"/>
    <w:rsid w:val="00DB1B9B"/>
    <w:rsid w:val="00DB6047"/>
    <w:rsid w:val="00DB7BD9"/>
    <w:rsid w:val="00DC77AA"/>
    <w:rsid w:val="00DC7E6F"/>
    <w:rsid w:val="00DD5743"/>
    <w:rsid w:val="00DE260C"/>
    <w:rsid w:val="00DE2A76"/>
    <w:rsid w:val="00E06F53"/>
    <w:rsid w:val="00E1015B"/>
    <w:rsid w:val="00E26070"/>
    <w:rsid w:val="00E2643A"/>
    <w:rsid w:val="00E456A1"/>
    <w:rsid w:val="00E525F4"/>
    <w:rsid w:val="00E84670"/>
    <w:rsid w:val="00E84D3D"/>
    <w:rsid w:val="00E850B5"/>
    <w:rsid w:val="00E86B45"/>
    <w:rsid w:val="00E92044"/>
    <w:rsid w:val="00EA6D63"/>
    <w:rsid w:val="00EB1053"/>
    <w:rsid w:val="00EB12E9"/>
    <w:rsid w:val="00EB6418"/>
    <w:rsid w:val="00EC3902"/>
    <w:rsid w:val="00EC3CAE"/>
    <w:rsid w:val="00EC42E8"/>
    <w:rsid w:val="00EC5B0A"/>
    <w:rsid w:val="00ED1277"/>
    <w:rsid w:val="00EF305C"/>
    <w:rsid w:val="00F058ED"/>
    <w:rsid w:val="00F05E8D"/>
    <w:rsid w:val="00F07A7E"/>
    <w:rsid w:val="00F17A01"/>
    <w:rsid w:val="00F30F15"/>
    <w:rsid w:val="00F349F4"/>
    <w:rsid w:val="00F36A2D"/>
    <w:rsid w:val="00F51349"/>
    <w:rsid w:val="00F72240"/>
    <w:rsid w:val="00F80AA7"/>
    <w:rsid w:val="00F828F6"/>
    <w:rsid w:val="00F86688"/>
    <w:rsid w:val="00F93302"/>
    <w:rsid w:val="00F968FF"/>
    <w:rsid w:val="00FB49B1"/>
    <w:rsid w:val="00FB7E37"/>
    <w:rsid w:val="00FC6E57"/>
    <w:rsid w:val="00FD1D4D"/>
    <w:rsid w:val="00FE3FAF"/>
    <w:rsid w:val="00FE5F5E"/>
    <w:rsid w:val="00FF2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DEB7"/>
  <w15:docId w15:val="{89DCD2F5-E516-4134-9F3D-D1F847DA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36"/>
    <w:pPr>
      <w:spacing w:after="120" w:line="276" w:lineRule="auto"/>
    </w:pPr>
    <w:rPr>
      <w:rFonts w:ascii="Arial" w:eastAsia="Times New Roman" w:hAnsi="Arial"/>
      <w:szCs w:val="22"/>
      <w:lang w:val="en-US" w:eastAsia="en-US" w:bidi="en-US"/>
    </w:rPr>
  </w:style>
  <w:style w:type="paragraph" w:styleId="Heading1">
    <w:name w:val="heading 1"/>
    <w:basedOn w:val="Normal"/>
    <w:next w:val="Normal"/>
    <w:qFormat/>
    <w:rsid w:val="00873E6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
    <w:qFormat/>
    <w:rsid w:val="009A3202"/>
    <w:pPr>
      <w:keepNext/>
      <w:keepLines/>
      <w:spacing w:before="120"/>
      <w:jc w:val="center"/>
      <w:outlineLvl w:val="1"/>
    </w:pPr>
    <w:rPr>
      <w:b/>
      <w:bCs/>
      <w:i/>
      <w:sz w:val="36"/>
      <w:szCs w:val="36"/>
    </w:rPr>
  </w:style>
  <w:style w:type="paragraph" w:styleId="Heading3">
    <w:name w:val="heading 3"/>
    <w:basedOn w:val="Normal"/>
    <w:next w:val="Normal"/>
    <w:link w:val="Heading3Char"/>
    <w:uiPriority w:val="9"/>
    <w:qFormat/>
    <w:rsid w:val="009931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A3202"/>
    <w:rPr>
      <w:rFonts w:ascii="Arial" w:eastAsia="Times New Roman" w:hAnsi="Arial"/>
      <w:b/>
      <w:bCs/>
      <w:i/>
      <w:sz w:val="36"/>
      <w:szCs w:val="36"/>
      <w:lang w:val="en-US" w:eastAsia="en-US" w:bidi="en-US"/>
    </w:rPr>
  </w:style>
  <w:style w:type="character" w:styleId="CommentReference">
    <w:name w:val="annotation reference"/>
    <w:uiPriority w:val="99"/>
    <w:semiHidden/>
    <w:unhideWhenUsed/>
    <w:rsid w:val="0088162D"/>
    <w:rPr>
      <w:sz w:val="16"/>
      <w:szCs w:val="16"/>
    </w:rPr>
  </w:style>
  <w:style w:type="paragraph" w:styleId="CommentText">
    <w:name w:val="annotation text"/>
    <w:basedOn w:val="Normal"/>
    <w:link w:val="CommentTextChar"/>
    <w:uiPriority w:val="99"/>
    <w:unhideWhenUsed/>
    <w:rsid w:val="0088162D"/>
    <w:rPr>
      <w:szCs w:val="20"/>
    </w:rPr>
  </w:style>
  <w:style w:type="character" w:customStyle="1" w:styleId="CommentTextChar">
    <w:name w:val="Comment Text Char"/>
    <w:link w:val="CommentText"/>
    <w:uiPriority w:val="99"/>
    <w:rsid w:val="0088162D"/>
    <w:rPr>
      <w:rFonts w:ascii="Arial" w:eastAsia="Times New Roman" w:hAnsi="Arial" w:cs="Times New Roman"/>
      <w:sz w:val="20"/>
      <w:szCs w:val="20"/>
      <w:lang w:val="en-US" w:bidi="en-US"/>
    </w:rPr>
  </w:style>
  <w:style w:type="paragraph" w:styleId="BalloonText">
    <w:name w:val="Balloon Text"/>
    <w:basedOn w:val="Normal"/>
    <w:link w:val="BalloonTextChar"/>
    <w:uiPriority w:val="99"/>
    <w:semiHidden/>
    <w:unhideWhenUsed/>
    <w:rsid w:val="008816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162D"/>
    <w:rPr>
      <w:rFonts w:ascii="Tahoma" w:eastAsia="Times New Roman" w:hAnsi="Tahoma" w:cs="Tahoma"/>
      <w:sz w:val="16"/>
      <w:szCs w:val="16"/>
      <w:lang w:val="en-US" w:bidi="en-US"/>
    </w:rPr>
  </w:style>
  <w:style w:type="paragraph" w:styleId="Header">
    <w:name w:val="header"/>
    <w:basedOn w:val="Normal"/>
    <w:link w:val="HeaderChar"/>
    <w:uiPriority w:val="99"/>
    <w:unhideWhenUsed/>
    <w:rsid w:val="000E1474"/>
    <w:pPr>
      <w:tabs>
        <w:tab w:val="center" w:pos="4513"/>
        <w:tab w:val="right" w:pos="9026"/>
      </w:tabs>
      <w:spacing w:after="0" w:line="240" w:lineRule="auto"/>
    </w:pPr>
  </w:style>
  <w:style w:type="character" w:customStyle="1" w:styleId="HeaderChar">
    <w:name w:val="Header Char"/>
    <w:link w:val="Header"/>
    <w:uiPriority w:val="99"/>
    <w:rsid w:val="000E1474"/>
    <w:rPr>
      <w:rFonts w:ascii="Arial" w:eastAsia="Times New Roman" w:hAnsi="Arial" w:cs="Times New Roman"/>
      <w:sz w:val="20"/>
      <w:lang w:val="en-US" w:bidi="en-US"/>
    </w:rPr>
  </w:style>
  <w:style w:type="paragraph" w:styleId="Footer">
    <w:name w:val="footer"/>
    <w:basedOn w:val="Normal"/>
    <w:link w:val="FooterChar"/>
    <w:uiPriority w:val="99"/>
    <w:unhideWhenUsed/>
    <w:rsid w:val="000E1474"/>
    <w:pPr>
      <w:tabs>
        <w:tab w:val="center" w:pos="4513"/>
        <w:tab w:val="right" w:pos="9026"/>
      </w:tabs>
      <w:spacing w:after="0" w:line="240" w:lineRule="auto"/>
    </w:pPr>
  </w:style>
  <w:style w:type="character" w:customStyle="1" w:styleId="FooterChar">
    <w:name w:val="Footer Char"/>
    <w:link w:val="Footer"/>
    <w:uiPriority w:val="99"/>
    <w:rsid w:val="000E1474"/>
    <w:rPr>
      <w:rFonts w:ascii="Arial" w:eastAsia="Times New Roman" w:hAnsi="Arial" w:cs="Times New Roman"/>
      <w:sz w:val="20"/>
      <w:lang w:val="en-US" w:bidi="en-US"/>
    </w:rPr>
  </w:style>
  <w:style w:type="paragraph" w:styleId="NoSpacing">
    <w:name w:val="No Spacing"/>
    <w:link w:val="NoSpacingChar"/>
    <w:uiPriority w:val="1"/>
    <w:qFormat/>
    <w:rsid w:val="000E1474"/>
    <w:rPr>
      <w:rFonts w:eastAsia="Times New Roman"/>
      <w:sz w:val="22"/>
      <w:szCs w:val="22"/>
      <w:lang w:val="en-US" w:eastAsia="en-US"/>
    </w:rPr>
  </w:style>
  <w:style w:type="character" w:customStyle="1" w:styleId="NoSpacingChar">
    <w:name w:val="No Spacing Char"/>
    <w:link w:val="NoSpacing"/>
    <w:uiPriority w:val="1"/>
    <w:rsid w:val="000E1474"/>
    <w:rPr>
      <w:rFonts w:eastAsia="Times New Roman"/>
      <w:sz w:val="22"/>
      <w:szCs w:val="22"/>
      <w:lang w:val="en-US" w:eastAsia="en-US" w:bidi="ar-SA"/>
    </w:rPr>
  </w:style>
  <w:style w:type="character" w:styleId="PageNumber">
    <w:name w:val="page number"/>
    <w:basedOn w:val="DefaultParagraphFont"/>
    <w:rsid w:val="00480CD0"/>
  </w:style>
  <w:style w:type="character" w:styleId="Hyperlink">
    <w:name w:val="Hyperlink"/>
    <w:uiPriority w:val="99"/>
    <w:unhideWhenUsed/>
    <w:rsid w:val="00164227"/>
    <w:rPr>
      <w:color w:val="0000FF"/>
      <w:u w:val="single"/>
    </w:rPr>
  </w:style>
  <w:style w:type="table" w:styleId="TableGrid">
    <w:name w:val="Table Grid"/>
    <w:basedOn w:val="TableNormal"/>
    <w:uiPriority w:val="59"/>
    <w:rsid w:val="009931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9931D4"/>
    <w:rPr>
      <w:rFonts w:ascii="Cambria" w:eastAsia="Times New Roman" w:hAnsi="Cambria" w:cs="Times New Roman"/>
      <w:b/>
      <w:bCs/>
      <w:sz w:val="26"/>
      <w:szCs w:val="26"/>
      <w:lang w:val="en-US" w:eastAsia="en-US" w:bidi="en-US"/>
    </w:rPr>
  </w:style>
  <w:style w:type="paragraph" w:styleId="CommentSubject">
    <w:name w:val="annotation subject"/>
    <w:basedOn w:val="CommentText"/>
    <w:next w:val="CommentText"/>
    <w:semiHidden/>
    <w:rsid w:val="003E0938"/>
    <w:rPr>
      <w:b/>
      <w:bCs/>
    </w:rPr>
  </w:style>
  <w:style w:type="paragraph" w:styleId="BodyText3">
    <w:name w:val="Body Text 3"/>
    <w:basedOn w:val="Normal"/>
    <w:rsid w:val="00F349F4"/>
    <w:pPr>
      <w:spacing w:line="240" w:lineRule="auto"/>
    </w:pPr>
    <w:rPr>
      <w:rFonts w:ascii="Times New Roman" w:hAnsi="Times New Roman"/>
      <w:sz w:val="16"/>
      <w:szCs w:val="16"/>
      <w:lang w:val="en-AU" w:bidi="ar-SA"/>
    </w:rPr>
  </w:style>
  <w:style w:type="paragraph" w:customStyle="1" w:styleId="Default">
    <w:name w:val="Default"/>
    <w:rsid w:val="00907D82"/>
    <w:pPr>
      <w:autoSpaceDE w:val="0"/>
      <w:autoSpaceDN w:val="0"/>
      <w:adjustRightInd w:val="0"/>
    </w:pPr>
    <w:rPr>
      <w:rFonts w:cs="Calibri"/>
      <w:color w:val="000000"/>
      <w:sz w:val="24"/>
      <w:szCs w:val="24"/>
    </w:rPr>
  </w:style>
  <w:style w:type="paragraph" w:styleId="Revision">
    <w:name w:val="Revision"/>
    <w:hidden/>
    <w:uiPriority w:val="99"/>
    <w:semiHidden/>
    <w:rsid w:val="00121945"/>
    <w:rPr>
      <w:rFonts w:ascii="Arial" w:eastAsia="Times New Roman" w:hAnsi="Arial"/>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6945">
      <w:bodyDiv w:val="1"/>
      <w:marLeft w:val="0"/>
      <w:marRight w:val="0"/>
      <w:marTop w:val="0"/>
      <w:marBottom w:val="0"/>
      <w:divBdr>
        <w:top w:val="none" w:sz="0" w:space="0" w:color="auto"/>
        <w:left w:val="none" w:sz="0" w:space="0" w:color="auto"/>
        <w:bottom w:val="none" w:sz="0" w:space="0" w:color="auto"/>
        <w:right w:val="none" w:sz="0" w:space="0" w:color="auto"/>
      </w:divBdr>
    </w:div>
    <w:div w:id="19827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ucaena.ne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C65F-6F6B-4A56-9270-1ED9B7D0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Pre-rigor stretching using Boa Technology</vt:lpstr>
    </vt:vector>
  </TitlesOfParts>
  <Company>TOSHIBA</Company>
  <LinksUpToDate>false</LinksUpToDate>
  <CharactersWithSpaces>7247</CharactersWithSpaces>
  <SharedDoc>false</SharedDoc>
  <HLinks>
    <vt:vector size="6" baseType="variant">
      <vt:variant>
        <vt:i4>1507420</vt:i4>
      </vt:variant>
      <vt:variant>
        <vt:i4>0</vt:i4>
      </vt:variant>
      <vt:variant>
        <vt:i4>0</vt:i4>
      </vt:variant>
      <vt:variant>
        <vt:i4>5</vt:i4>
      </vt:variant>
      <vt:variant>
        <vt:lpwstr>http://www.leucaena.net/codeofconduct.pdf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Pre-rigor stretching using Boa Technology</dc:title>
  <dc:creator>Russel</dc:creator>
  <cp:keywords>T10426</cp:keywords>
  <cp:lastModifiedBy>Amanda McAlpine</cp:lastModifiedBy>
  <cp:revision>2</cp:revision>
  <cp:lastPrinted>2014-07-29T08:55:00Z</cp:lastPrinted>
  <dcterms:created xsi:type="dcterms:W3CDTF">2023-03-15T07:01:00Z</dcterms:created>
  <dcterms:modified xsi:type="dcterms:W3CDTF">2023-03-15T07:01:00Z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2023-03-02T01:57:09Z</vt:lpwstr>
  </property>
  <property fmtid="{D5CDD505-2E9C-101B-9397-08002B2CF9AE}" pid="4" name="MSIP_Label_f07ddce7-1591-4a00-8c9f-76632455b2e3_Method">
    <vt:lpwstr>Privileged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9e9f75b3-f239-469f-a21e-b5578342219a</vt:lpwstr>
  </property>
  <property fmtid="{D5CDD505-2E9C-101B-9397-08002B2CF9AE}" pid="8" name="MSIP_Label_f07ddce7-1591-4a00-8c9f-76632455b2e3_ContentBits">
    <vt:lpwstr>0</vt:lpwstr>
  </property>
</Properties>
</file>