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34" w:type="dxa"/>
        <w:tblInd w:w="-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3794"/>
        <w:gridCol w:w="4764"/>
      </w:tblGrid>
      <w:tr w:rsidR="00A24C5A" w:rsidRPr="00202339" w14:paraId="55EA9693" w14:textId="77777777" w:rsidTr="00345B2E">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278D5BE8" w14:textId="77777777" w:rsidR="00A24C5A" w:rsidRPr="00202339" w:rsidRDefault="00A24C5A" w:rsidP="00345B2E">
            <w:pPr>
              <w:widowControl/>
              <w:autoSpaceDE/>
              <w:autoSpaceDN/>
              <w:adjustRightInd/>
              <w:ind w:left="-59" w:firstLine="59"/>
              <w:jc w:val="left"/>
              <w:rPr>
                <w:rFonts w:ascii="Calibri" w:hAnsi="Calibri" w:cs="Arial"/>
                <w:snapToGrid w:val="0"/>
                <w:sz w:val="18"/>
                <w:szCs w:val="18"/>
                <w:lang w:val="en-AU"/>
              </w:rPr>
            </w:pPr>
            <w:r w:rsidRPr="00202339">
              <w:rPr>
                <w:rFonts w:ascii="Calibri" w:hAnsi="Calibri" w:cs="Arial"/>
                <w:snapToGrid w:val="0"/>
                <w:sz w:val="18"/>
                <w:szCs w:val="18"/>
                <w:lang w:val="en-AU"/>
              </w:rPr>
              <w:t>Policy Owner</w:t>
            </w:r>
          </w:p>
        </w:tc>
        <w:tc>
          <w:tcPr>
            <w:tcW w:w="3794" w:type="dxa"/>
            <w:tcBorders>
              <w:top w:val="single" w:sz="6" w:space="0" w:color="C0C0C0"/>
              <w:left w:val="single" w:sz="6" w:space="0" w:color="C0C0C0"/>
              <w:bottom w:val="single" w:sz="6" w:space="0" w:color="C0C0C0"/>
              <w:right w:val="single" w:sz="6" w:space="0" w:color="C0C0C0"/>
            </w:tcBorders>
            <w:vAlign w:val="center"/>
          </w:tcPr>
          <w:p w14:paraId="750B8A5A" w14:textId="77777777" w:rsidR="00A24C5A" w:rsidRPr="00202339" w:rsidRDefault="00A24C5A" w:rsidP="00345B2E">
            <w:pPr>
              <w:widowControl/>
              <w:autoSpaceDE/>
              <w:autoSpaceDN/>
              <w:adjustRightInd/>
              <w:ind w:left="-59" w:firstLine="59"/>
              <w:jc w:val="left"/>
              <w:rPr>
                <w:rFonts w:ascii="Calibri" w:hAnsi="Calibri" w:cs="Arial"/>
                <w:snapToGrid w:val="0"/>
                <w:sz w:val="18"/>
                <w:szCs w:val="18"/>
                <w:lang w:val="en-AU"/>
              </w:rPr>
            </w:pPr>
            <w:r>
              <w:rPr>
                <w:rFonts w:ascii="Calibri" w:hAnsi="Calibri" w:cs="Arial"/>
                <w:snapToGrid w:val="0"/>
                <w:sz w:val="18"/>
                <w:szCs w:val="18"/>
                <w:lang w:val="en-AU"/>
              </w:rPr>
              <w:t>Corporate Services</w:t>
            </w:r>
          </w:p>
        </w:tc>
        <w:tc>
          <w:tcPr>
            <w:tcW w:w="4764" w:type="dxa"/>
            <w:vMerge w:val="restart"/>
            <w:tcBorders>
              <w:top w:val="nil"/>
              <w:left w:val="single" w:sz="6" w:space="0" w:color="C0C0C0"/>
              <w:bottom w:val="nil"/>
              <w:right w:val="nil"/>
            </w:tcBorders>
            <w:shd w:val="clear" w:color="auto" w:fill="auto"/>
          </w:tcPr>
          <w:p w14:paraId="56C78BF1" w14:textId="77777777" w:rsidR="00A24C5A" w:rsidRDefault="00A24C5A" w:rsidP="00345B2E">
            <w:pPr>
              <w:widowControl/>
              <w:autoSpaceDE/>
              <w:autoSpaceDN/>
              <w:adjustRightInd/>
              <w:jc w:val="right"/>
              <w:rPr>
                <w:rFonts w:ascii="Calibri" w:hAnsi="Calibri"/>
                <w:b/>
                <w:sz w:val="32"/>
                <w:szCs w:val="32"/>
                <w:lang w:val="en-AU" w:eastAsia="en-AU"/>
              </w:rPr>
            </w:pPr>
            <w:r w:rsidRPr="00202339">
              <w:rPr>
                <w:noProof/>
                <w:lang w:val="en-AU" w:eastAsia="zh-CN"/>
              </w:rPr>
              <w:drawing>
                <wp:inline distT="0" distB="0" distL="0" distR="0" wp14:anchorId="58E2FA78" wp14:editId="16AFADBB">
                  <wp:extent cx="1447800" cy="666750"/>
                  <wp:effectExtent l="0" t="0" r="0" b="0"/>
                  <wp:docPr id="1" name="Picture 1" descr="A logo with a sun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un and green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666750"/>
                          </a:xfrm>
                          <a:prstGeom prst="rect">
                            <a:avLst/>
                          </a:prstGeom>
                          <a:noFill/>
                          <a:ln>
                            <a:noFill/>
                          </a:ln>
                        </pic:spPr>
                      </pic:pic>
                    </a:graphicData>
                  </a:graphic>
                </wp:inline>
              </w:drawing>
            </w:r>
          </w:p>
          <w:p w14:paraId="40507019" w14:textId="77777777" w:rsidR="00A24C5A" w:rsidRDefault="00A24C5A" w:rsidP="00345B2E">
            <w:pPr>
              <w:widowControl/>
              <w:autoSpaceDE/>
              <w:autoSpaceDN/>
              <w:adjustRightInd/>
              <w:jc w:val="right"/>
              <w:rPr>
                <w:rFonts w:ascii="Calibri" w:hAnsi="Calibri"/>
                <w:b/>
                <w:sz w:val="32"/>
                <w:szCs w:val="32"/>
                <w:lang w:val="en-AU" w:eastAsia="en-AU"/>
              </w:rPr>
            </w:pPr>
            <w:r w:rsidRPr="00202339">
              <w:rPr>
                <w:rFonts w:ascii="Calibri" w:hAnsi="Calibri"/>
                <w:b/>
                <w:sz w:val="32"/>
                <w:szCs w:val="32"/>
                <w:lang w:val="en-AU" w:eastAsia="en-AU"/>
              </w:rPr>
              <w:t xml:space="preserve">ANTI BRIBERY AND CORRUPTION POLICY AND PROCEDURES </w:t>
            </w:r>
          </w:p>
          <w:p w14:paraId="68E936DC" w14:textId="77777777" w:rsidR="00A24C5A" w:rsidRPr="00202339" w:rsidRDefault="00A24C5A" w:rsidP="00345B2E">
            <w:pPr>
              <w:widowControl/>
              <w:autoSpaceDE/>
              <w:autoSpaceDN/>
              <w:adjustRightInd/>
              <w:jc w:val="right"/>
              <w:rPr>
                <w:rFonts w:ascii="Calibri" w:hAnsi="Calibri"/>
                <w:b/>
                <w:sz w:val="32"/>
                <w:szCs w:val="32"/>
                <w:lang w:val="en-AU" w:eastAsia="en-AU"/>
              </w:rPr>
            </w:pPr>
            <w:r w:rsidRPr="00202339">
              <w:rPr>
                <w:rFonts w:ascii="Calibri" w:hAnsi="Calibri"/>
                <w:b/>
                <w:sz w:val="32"/>
                <w:szCs w:val="32"/>
                <w:lang w:val="en-AU" w:eastAsia="en-AU"/>
              </w:rPr>
              <w:t>(ABC Policy)</w:t>
            </w:r>
          </w:p>
        </w:tc>
      </w:tr>
      <w:tr w:rsidR="00A24C5A" w:rsidRPr="00202339" w14:paraId="2304CB0A" w14:textId="77777777" w:rsidTr="00345B2E">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239F5A86" w14:textId="77777777" w:rsidR="00A24C5A" w:rsidRPr="00202339" w:rsidRDefault="00A24C5A" w:rsidP="00345B2E">
            <w:pPr>
              <w:widowControl/>
              <w:autoSpaceDE/>
              <w:autoSpaceDN/>
              <w:adjustRightInd/>
              <w:ind w:left="-59" w:firstLine="59"/>
              <w:jc w:val="left"/>
              <w:rPr>
                <w:rFonts w:ascii="Calibri" w:hAnsi="Calibri" w:cs="Arial"/>
                <w:snapToGrid w:val="0"/>
                <w:sz w:val="18"/>
                <w:szCs w:val="18"/>
                <w:lang w:val="en-AU"/>
              </w:rPr>
            </w:pPr>
            <w:r w:rsidRPr="00202339">
              <w:rPr>
                <w:rFonts w:ascii="Calibri" w:hAnsi="Calibri" w:cs="Arial"/>
                <w:snapToGrid w:val="0"/>
                <w:sz w:val="18"/>
                <w:szCs w:val="18"/>
                <w:lang w:val="en-AU"/>
              </w:rPr>
              <w:t>Compliance</w:t>
            </w:r>
          </w:p>
        </w:tc>
        <w:tc>
          <w:tcPr>
            <w:tcW w:w="3794" w:type="dxa"/>
            <w:tcBorders>
              <w:top w:val="single" w:sz="6" w:space="0" w:color="C0C0C0"/>
              <w:left w:val="single" w:sz="6" w:space="0" w:color="C0C0C0"/>
              <w:bottom w:val="single" w:sz="6" w:space="0" w:color="C0C0C0"/>
              <w:right w:val="single" w:sz="6" w:space="0" w:color="C0C0C0"/>
            </w:tcBorders>
            <w:vAlign w:val="center"/>
          </w:tcPr>
          <w:p w14:paraId="33608758" w14:textId="77777777" w:rsidR="00A24C5A" w:rsidRPr="00202339" w:rsidRDefault="00A24C5A" w:rsidP="00345B2E">
            <w:pPr>
              <w:widowControl/>
              <w:autoSpaceDE/>
              <w:autoSpaceDN/>
              <w:adjustRightInd/>
              <w:ind w:left="-59" w:firstLine="59"/>
              <w:jc w:val="left"/>
              <w:rPr>
                <w:rFonts w:ascii="Calibri" w:hAnsi="Calibri" w:cs="Arial"/>
                <w:snapToGrid w:val="0"/>
                <w:sz w:val="18"/>
                <w:szCs w:val="18"/>
                <w:lang w:val="en-AU"/>
              </w:rPr>
            </w:pPr>
            <w:r w:rsidRPr="00202339">
              <w:rPr>
                <w:rFonts w:ascii="Calibri" w:hAnsi="Calibri" w:cs="Arial"/>
                <w:snapToGrid w:val="0"/>
                <w:sz w:val="18"/>
                <w:szCs w:val="18"/>
                <w:lang w:val="en-AU"/>
              </w:rPr>
              <w:t>Mandatory</w:t>
            </w:r>
          </w:p>
        </w:tc>
        <w:tc>
          <w:tcPr>
            <w:tcW w:w="4764" w:type="dxa"/>
            <w:vMerge/>
            <w:tcBorders>
              <w:top w:val="nil"/>
              <w:left w:val="single" w:sz="6" w:space="0" w:color="C0C0C0"/>
              <w:bottom w:val="nil"/>
              <w:right w:val="nil"/>
            </w:tcBorders>
            <w:shd w:val="clear" w:color="auto" w:fill="auto"/>
          </w:tcPr>
          <w:p w14:paraId="19350B72" w14:textId="77777777" w:rsidR="00A24C5A" w:rsidRPr="00202339" w:rsidRDefault="00A24C5A" w:rsidP="00345B2E">
            <w:pPr>
              <w:widowControl/>
              <w:autoSpaceDE/>
              <w:autoSpaceDN/>
              <w:adjustRightInd/>
              <w:jc w:val="left"/>
              <w:rPr>
                <w:rFonts w:ascii="Calibri" w:hAnsi="Calibri"/>
                <w:sz w:val="20"/>
                <w:szCs w:val="20"/>
                <w:lang w:val="en-AU" w:eastAsia="en-AU"/>
              </w:rPr>
            </w:pPr>
          </w:p>
        </w:tc>
      </w:tr>
      <w:tr w:rsidR="00A24C5A" w:rsidRPr="00202339" w14:paraId="088B9157" w14:textId="77777777" w:rsidTr="00345B2E">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09EE0212" w14:textId="77777777" w:rsidR="00A24C5A" w:rsidRPr="00202339" w:rsidRDefault="00A24C5A" w:rsidP="00345B2E">
            <w:pPr>
              <w:widowControl/>
              <w:autoSpaceDE/>
              <w:autoSpaceDN/>
              <w:adjustRightInd/>
              <w:ind w:left="-59" w:firstLine="59"/>
              <w:jc w:val="left"/>
              <w:rPr>
                <w:rFonts w:ascii="Calibri" w:hAnsi="Calibri" w:cs="Arial"/>
                <w:snapToGrid w:val="0"/>
                <w:sz w:val="18"/>
                <w:szCs w:val="18"/>
                <w:lang w:val="en-AU"/>
              </w:rPr>
            </w:pPr>
            <w:r w:rsidRPr="00202339">
              <w:rPr>
                <w:rFonts w:ascii="Calibri" w:hAnsi="Calibri" w:cs="Arial"/>
                <w:snapToGrid w:val="0"/>
                <w:sz w:val="18"/>
                <w:szCs w:val="18"/>
                <w:lang w:val="en-AU"/>
              </w:rPr>
              <w:t>Approved by</w:t>
            </w:r>
          </w:p>
        </w:tc>
        <w:tc>
          <w:tcPr>
            <w:tcW w:w="3794" w:type="dxa"/>
            <w:tcBorders>
              <w:top w:val="single" w:sz="6" w:space="0" w:color="C0C0C0"/>
              <w:left w:val="single" w:sz="6" w:space="0" w:color="C0C0C0"/>
              <w:bottom w:val="single" w:sz="6" w:space="0" w:color="C0C0C0"/>
              <w:right w:val="single" w:sz="6" w:space="0" w:color="C0C0C0"/>
            </w:tcBorders>
            <w:vAlign w:val="center"/>
          </w:tcPr>
          <w:p w14:paraId="0AD2324D" w14:textId="77777777" w:rsidR="00A24C5A" w:rsidRPr="00202339" w:rsidRDefault="00A24C5A" w:rsidP="00345B2E">
            <w:pPr>
              <w:widowControl/>
              <w:autoSpaceDE/>
              <w:autoSpaceDN/>
              <w:adjustRightInd/>
              <w:ind w:left="-59" w:firstLine="59"/>
              <w:jc w:val="left"/>
              <w:rPr>
                <w:rFonts w:ascii="Calibri" w:hAnsi="Calibri" w:cs="Arial"/>
                <w:snapToGrid w:val="0"/>
                <w:sz w:val="18"/>
                <w:szCs w:val="18"/>
                <w:lang w:val="en-AU"/>
              </w:rPr>
            </w:pPr>
            <w:r>
              <w:rPr>
                <w:rFonts w:ascii="Calibri" w:hAnsi="Calibri" w:cs="Arial"/>
                <w:snapToGrid w:val="0"/>
                <w:sz w:val="18"/>
                <w:szCs w:val="18"/>
                <w:lang w:val="en-AU"/>
              </w:rPr>
              <w:t>Board</w:t>
            </w:r>
          </w:p>
        </w:tc>
        <w:tc>
          <w:tcPr>
            <w:tcW w:w="4764" w:type="dxa"/>
            <w:vMerge/>
            <w:tcBorders>
              <w:top w:val="nil"/>
              <w:left w:val="single" w:sz="6" w:space="0" w:color="C0C0C0"/>
              <w:bottom w:val="nil"/>
              <w:right w:val="nil"/>
            </w:tcBorders>
            <w:shd w:val="clear" w:color="auto" w:fill="auto"/>
          </w:tcPr>
          <w:p w14:paraId="3CE06B92" w14:textId="77777777" w:rsidR="00A24C5A" w:rsidRPr="00202339" w:rsidRDefault="00A24C5A" w:rsidP="00345B2E">
            <w:pPr>
              <w:widowControl/>
              <w:autoSpaceDE/>
              <w:autoSpaceDN/>
              <w:adjustRightInd/>
              <w:jc w:val="left"/>
              <w:rPr>
                <w:rFonts w:ascii="Calibri" w:hAnsi="Calibri"/>
                <w:sz w:val="20"/>
                <w:szCs w:val="20"/>
                <w:lang w:val="en-AU" w:eastAsia="en-AU"/>
              </w:rPr>
            </w:pPr>
          </w:p>
        </w:tc>
      </w:tr>
      <w:tr w:rsidR="00A24C5A" w:rsidRPr="00202339" w14:paraId="16396E33" w14:textId="77777777" w:rsidTr="00345B2E">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6D536D27" w14:textId="77777777" w:rsidR="00A24C5A" w:rsidRPr="00202339" w:rsidRDefault="00A24C5A" w:rsidP="00345B2E">
            <w:pPr>
              <w:widowControl/>
              <w:autoSpaceDE/>
              <w:autoSpaceDN/>
              <w:adjustRightInd/>
              <w:ind w:left="-59" w:firstLine="59"/>
              <w:jc w:val="left"/>
              <w:rPr>
                <w:rFonts w:ascii="Calibri" w:hAnsi="Calibri" w:cs="Arial"/>
                <w:snapToGrid w:val="0"/>
                <w:sz w:val="18"/>
                <w:szCs w:val="18"/>
                <w:lang w:val="en-AU"/>
              </w:rPr>
            </w:pPr>
            <w:r w:rsidRPr="00202339">
              <w:rPr>
                <w:rFonts w:ascii="Calibri" w:hAnsi="Calibri" w:cs="Arial"/>
                <w:snapToGrid w:val="0"/>
                <w:sz w:val="18"/>
                <w:szCs w:val="18"/>
                <w:lang w:val="en-AU"/>
              </w:rPr>
              <w:t>Document Type</w:t>
            </w:r>
          </w:p>
        </w:tc>
        <w:tc>
          <w:tcPr>
            <w:tcW w:w="3794" w:type="dxa"/>
            <w:tcBorders>
              <w:top w:val="single" w:sz="6" w:space="0" w:color="C0C0C0"/>
              <w:left w:val="single" w:sz="6" w:space="0" w:color="C0C0C0"/>
              <w:bottom w:val="single" w:sz="6" w:space="0" w:color="C0C0C0"/>
              <w:right w:val="single" w:sz="6" w:space="0" w:color="C0C0C0"/>
            </w:tcBorders>
            <w:vAlign w:val="center"/>
          </w:tcPr>
          <w:p w14:paraId="348F5400" w14:textId="77777777" w:rsidR="00A24C5A" w:rsidRPr="00202339" w:rsidRDefault="00A24C5A" w:rsidP="00345B2E">
            <w:pPr>
              <w:widowControl/>
              <w:autoSpaceDE/>
              <w:autoSpaceDN/>
              <w:adjustRightInd/>
              <w:ind w:left="-59" w:firstLine="59"/>
              <w:jc w:val="left"/>
              <w:rPr>
                <w:rFonts w:ascii="Calibri" w:hAnsi="Calibri" w:cs="Arial"/>
                <w:snapToGrid w:val="0"/>
                <w:sz w:val="18"/>
                <w:szCs w:val="18"/>
                <w:lang w:val="en-AU"/>
              </w:rPr>
            </w:pPr>
            <w:r w:rsidRPr="00202339">
              <w:rPr>
                <w:rFonts w:ascii="Calibri" w:hAnsi="Calibri" w:cs="Arial"/>
                <w:snapToGrid w:val="0"/>
                <w:sz w:val="18"/>
                <w:szCs w:val="18"/>
                <w:lang w:val="en-AU"/>
              </w:rPr>
              <w:t>Policy</w:t>
            </w:r>
          </w:p>
        </w:tc>
        <w:tc>
          <w:tcPr>
            <w:tcW w:w="4764" w:type="dxa"/>
            <w:vMerge/>
            <w:tcBorders>
              <w:top w:val="nil"/>
              <w:left w:val="single" w:sz="6" w:space="0" w:color="C0C0C0"/>
              <w:bottom w:val="nil"/>
              <w:right w:val="nil"/>
            </w:tcBorders>
            <w:shd w:val="clear" w:color="auto" w:fill="auto"/>
          </w:tcPr>
          <w:p w14:paraId="79964DF3" w14:textId="77777777" w:rsidR="00A24C5A" w:rsidRPr="00202339" w:rsidRDefault="00A24C5A" w:rsidP="00345B2E">
            <w:pPr>
              <w:widowControl/>
              <w:autoSpaceDE/>
              <w:autoSpaceDN/>
              <w:adjustRightInd/>
              <w:jc w:val="left"/>
              <w:rPr>
                <w:rFonts w:ascii="Calibri" w:hAnsi="Calibri"/>
                <w:sz w:val="20"/>
                <w:szCs w:val="20"/>
                <w:lang w:val="en-AU" w:eastAsia="en-AU"/>
              </w:rPr>
            </w:pPr>
          </w:p>
        </w:tc>
      </w:tr>
      <w:tr w:rsidR="00A5609C" w:rsidRPr="00202339" w14:paraId="4B85F14A" w14:textId="77777777" w:rsidTr="00345B2E">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34454503" w14:textId="77777777" w:rsidR="00A5609C" w:rsidRPr="00202339" w:rsidRDefault="00A5609C" w:rsidP="00A5609C">
            <w:pPr>
              <w:widowControl/>
              <w:autoSpaceDE/>
              <w:autoSpaceDN/>
              <w:adjustRightInd/>
              <w:ind w:left="-59" w:firstLine="59"/>
              <w:jc w:val="left"/>
              <w:rPr>
                <w:rFonts w:ascii="Calibri" w:hAnsi="Calibri" w:cs="Arial"/>
                <w:snapToGrid w:val="0"/>
                <w:sz w:val="18"/>
                <w:szCs w:val="18"/>
                <w:lang w:val="en-AU"/>
              </w:rPr>
            </w:pPr>
            <w:r w:rsidRPr="00202339">
              <w:rPr>
                <w:rFonts w:ascii="Calibri" w:hAnsi="Calibri" w:cs="Arial"/>
                <w:snapToGrid w:val="0"/>
                <w:sz w:val="18"/>
                <w:szCs w:val="18"/>
                <w:lang w:val="en-AU"/>
              </w:rPr>
              <w:t>Effective Date</w:t>
            </w:r>
          </w:p>
        </w:tc>
        <w:tc>
          <w:tcPr>
            <w:tcW w:w="3794" w:type="dxa"/>
            <w:tcBorders>
              <w:top w:val="single" w:sz="6" w:space="0" w:color="C0C0C0"/>
              <w:left w:val="single" w:sz="6" w:space="0" w:color="C0C0C0"/>
              <w:bottom w:val="single" w:sz="6" w:space="0" w:color="C0C0C0"/>
              <w:right w:val="single" w:sz="6" w:space="0" w:color="C0C0C0"/>
            </w:tcBorders>
            <w:vAlign w:val="center"/>
          </w:tcPr>
          <w:p w14:paraId="60755D8D" w14:textId="0EFDC90B" w:rsidR="00A5609C" w:rsidRPr="00202339" w:rsidRDefault="00A5609C" w:rsidP="00A5609C">
            <w:pPr>
              <w:widowControl/>
              <w:autoSpaceDE/>
              <w:autoSpaceDN/>
              <w:adjustRightInd/>
              <w:ind w:left="-59" w:firstLine="59"/>
              <w:jc w:val="left"/>
              <w:rPr>
                <w:rFonts w:ascii="Calibri" w:hAnsi="Calibri" w:cs="Arial"/>
                <w:snapToGrid w:val="0"/>
                <w:sz w:val="18"/>
                <w:szCs w:val="18"/>
                <w:lang w:val="en-AU"/>
              </w:rPr>
            </w:pPr>
            <w:r>
              <w:rPr>
                <w:rFonts w:ascii="Calibri" w:hAnsi="Calibri" w:cs="Arial"/>
                <w:snapToGrid w:val="0"/>
                <w:sz w:val="18"/>
                <w:szCs w:val="18"/>
                <w:lang w:val="en-AU"/>
              </w:rPr>
              <w:t>Feb 2024</w:t>
            </w:r>
          </w:p>
        </w:tc>
        <w:tc>
          <w:tcPr>
            <w:tcW w:w="4764" w:type="dxa"/>
            <w:vMerge/>
            <w:tcBorders>
              <w:top w:val="nil"/>
              <w:left w:val="single" w:sz="6" w:space="0" w:color="C0C0C0"/>
              <w:bottom w:val="nil"/>
              <w:right w:val="nil"/>
            </w:tcBorders>
            <w:shd w:val="clear" w:color="auto" w:fill="auto"/>
          </w:tcPr>
          <w:p w14:paraId="1192E5C8" w14:textId="77777777" w:rsidR="00A5609C" w:rsidRPr="00202339" w:rsidRDefault="00A5609C" w:rsidP="00A5609C">
            <w:pPr>
              <w:widowControl/>
              <w:autoSpaceDE/>
              <w:autoSpaceDN/>
              <w:adjustRightInd/>
              <w:jc w:val="left"/>
              <w:rPr>
                <w:rFonts w:ascii="Calibri" w:hAnsi="Calibri"/>
                <w:sz w:val="20"/>
                <w:szCs w:val="20"/>
                <w:lang w:val="en-AU" w:eastAsia="en-AU"/>
              </w:rPr>
            </w:pPr>
          </w:p>
        </w:tc>
      </w:tr>
      <w:tr w:rsidR="00A5609C" w:rsidRPr="00202339" w14:paraId="00DE9389" w14:textId="77777777" w:rsidTr="00345B2E">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6C86703B" w14:textId="77777777" w:rsidR="00A5609C" w:rsidRPr="00202339" w:rsidRDefault="00A5609C" w:rsidP="00A5609C">
            <w:pPr>
              <w:widowControl/>
              <w:autoSpaceDE/>
              <w:autoSpaceDN/>
              <w:adjustRightInd/>
              <w:ind w:left="-59" w:firstLine="59"/>
              <w:jc w:val="left"/>
              <w:rPr>
                <w:rFonts w:ascii="Calibri" w:hAnsi="Calibri" w:cs="Arial"/>
                <w:snapToGrid w:val="0"/>
                <w:sz w:val="18"/>
                <w:szCs w:val="18"/>
                <w:lang w:val="en-AU"/>
              </w:rPr>
            </w:pPr>
            <w:r w:rsidRPr="00202339">
              <w:rPr>
                <w:rFonts w:ascii="Calibri" w:hAnsi="Calibri" w:cs="Arial"/>
                <w:snapToGrid w:val="0"/>
                <w:sz w:val="18"/>
                <w:szCs w:val="18"/>
                <w:lang w:val="en-AU"/>
              </w:rPr>
              <w:t>Last Revised</w:t>
            </w:r>
          </w:p>
        </w:tc>
        <w:tc>
          <w:tcPr>
            <w:tcW w:w="3794" w:type="dxa"/>
            <w:tcBorders>
              <w:top w:val="single" w:sz="6" w:space="0" w:color="C0C0C0"/>
              <w:left w:val="single" w:sz="6" w:space="0" w:color="C0C0C0"/>
              <w:bottom w:val="single" w:sz="6" w:space="0" w:color="C0C0C0"/>
              <w:right w:val="single" w:sz="6" w:space="0" w:color="C0C0C0"/>
            </w:tcBorders>
            <w:vAlign w:val="center"/>
          </w:tcPr>
          <w:p w14:paraId="7C8C8B27" w14:textId="28F1281D" w:rsidR="00A5609C" w:rsidRPr="00202339" w:rsidRDefault="00A5609C" w:rsidP="00A5609C">
            <w:pPr>
              <w:widowControl/>
              <w:autoSpaceDE/>
              <w:autoSpaceDN/>
              <w:adjustRightInd/>
              <w:ind w:left="-59" w:firstLine="59"/>
              <w:jc w:val="left"/>
              <w:rPr>
                <w:rFonts w:ascii="Calibri" w:hAnsi="Calibri" w:cs="Arial"/>
                <w:snapToGrid w:val="0"/>
                <w:sz w:val="18"/>
                <w:szCs w:val="18"/>
                <w:lang w:val="en-AU"/>
              </w:rPr>
            </w:pPr>
            <w:r w:rsidRPr="3C1292E7">
              <w:rPr>
                <w:rFonts w:ascii="Calibri" w:hAnsi="Calibri" w:cs="Arial"/>
                <w:sz w:val="18"/>
                <w:szCs w:val="18"/>
                <w:lang w:val="en-AU"/>
              </w:rPr>
              <w:t>Feb</w:t>
            </w:r>
            <w:r>
              <w:rPr>
                <w:rFonts w:ascii="Calibri" w:hAnsi="Calibri" w:cs="Arial"/>
                <w:snapToGrid w:val="0"/>
                <w:sz w:val="18"/>
                <w:szCs w:val="18"/>
                <w:lang w:val="en-AU"/>
              </w:rPr>
              <w:t xml:space="preserve"> 202</w:t>
            </w:r>
            <w:r w:rsidRPr="3C1292E7">
              <w:rPr>
                <w:rFonts w:ascii="Calibri" w:hAnsi="Calibri" w:cs="Arial"/>
                <w:sz w:val="18"/>
                <w:szCs w:val="18"/>
                <w:lang w:val="en-AU"/>
              </w:rPr>
              <w:t>5</w:t>
            </w:r>
          </w:p>
        </w:tc>
        <w:tc>
          <w:tcPr>
            <w:tcW w:w="4764" w:type="dxa"/>
            <w:vMerge/>
            <w:tcBorders>
              <w:top w:val="nil"/>
              <w:left w:val="single" w:sz="6" w:space="0" w:color="C0C0C0"/>
              <w:bottom w:val="nil"/>
              <w:right w:val="nil"/>
            </w:tcBorders>
            <w:shd w:val="clear" w:color="auto" w:fill="auto"/>
          </w:tcPr>
          <w:p w14:paraId="36C363F6" w14:textId="77777777" w:rsidR="00A5609C" w:rsidRPr="00202339" w:rsidRDefault="00A5609C" w:rsidP="00A5609C">
            <w:pPr>
              <w:widowControl/>
              <w:autoSpaceDE/>
              <w:autoSpaceDN/>
              <w:adjustRightInd/>
              <w:jc w:val="left"/>
              <w:rPr>
                <w:rFonts w:ascii="Calibri" w:hAnsi="Calibri"/>
                <w:sz w:val="20"/>
                <w:szCs w:val="20"/>
                <w:lang w:val="en-AU" w:eastAsia="en-AU"/>
              </w:rPr>
            </w:pPr>
          </w:p>
        </w:tc>
      </w:tr>
      <w:tr w:rsidR="00A5609C" w:rsidRPr="00202339" w14:paraId="26E53A6F" w14:textId="77777777" w:rsidTr="00345B2E">
        <w:trPr>
          <w:trHeight w:hRule="exact" w:val="227"/>
          <w:tblHeader/>
        </w:trPr>
        <w:tc>
          <w:tcPr>
            <w:tcW w:w="1276" w:type="dxa"/>
            <w:tcBorders>
              <w:top w:val="single" w:sz="6" w:space="0" w:color="C0C0C0"/>
              <w:left w:val="single" w:sz="6" w:space="0" w:color="999999"/>
              <w:bottom w:val="single" w:sz="6" w:space="0" w:color="C0C0C0"/>
              <w:right w:val="single" w:sz="6" w:space="0" w:color="999999"/>
            </w:tcBorders>
            <w:vAlign w:val="center"/>
          </w:tcPr>
          <w:p w14:paraId="75CEA6F6" w14:textId="77777777" w:rsidR="00A5609C" w:rsidRPr="00202339" w:rsidRDefault="00A5609C" w:rsidP="00A5609C">
            <w:pPr>
              <w:widowControl/>
              <w:autoSpaceDE/>
              <w:autoSpaceDN/>
              <w:adjustRightInd/>
              <w:ind w:left="-59" w:firstLine="59"/>
              <w:jc w:val="left"/>
              <w:rPr>
                <w:rFonts w:ascii="Calibri" w:hAnsi="Calibri" w:cs="Arial"/>
                <w:snapToGrid w:val="0"/>
                <w:sz w:val="18"/>
                <w:szCs w:val="18"/>
                <w:lang w:val="en-AU"/>
              </w:rPr>
            </w:pPr>
            <w:r w:rsidRPr="00202339">
              <w:rPr>
                <w:rFonts w:ascii="Calibri" w:hAnsi="Calibri" w:cs="Arial"/>
                <w:snapToGrid w:val="0"/>
                <w:sz w:val="18"/>
                <w:szCs w:val="18"/>
                <w:lang w:val="en-AU"/>
              </w:rPr>
              <w:t>Next review</w:t>
            </w:r>
          </w:p>
        </w:tc>
        <w:tc>
          <w:tcPr>
            <w:tcW w:w="3794" w:type="dxa"/>
            <w:tcBorders>
              <w:top w:val="single" w:sz="6" w:space="0" w:color="C0C0C0"/>
              <w:left w:val="single" w:sz="6" w:space="0" w:color="999999"/>
              <w:bottom w:val="single" w:sz="6" w:space="0" w:color="C0C0C0"/>
              <w:right w:val="single" w:sz="6" w:space="0" w:color="C0C0C0"/>
            </w:tcBorders>
            <w:vAlign w:val="center"/>
          </w:tcPr>
          <w:p w14:paraId="4E2F8E10" w14:textId="469CBB20" w:rsidR="00A5609C" w:rsidRPr="00202339" w:rsidRDefault="00A5609C" w:rsidP="00A5609C">
            <w:pPr>
              <w:widowControl/>
              <w:autoSpaceDE/>
              <w:autoSpaceDN/>
              <w:adjustRightInd/>
              <w:ind w:left="-59" w:firstLine="59"/>
              <w:jc w:val="left"/>
              <w:rPr>
                <w:rFonts w:ascii="Calibri" w:hAnsi="Calibri" w:cs="Arial"/>
                <w:snapToGrid w:val="0"/>
                <w:sz w:val="18"/>
                <w:szCs w:val="18"/>
                <w:lang w:val="en-AU"/>
              </w:rPr>
            </w:pPr>
            <w:r w:rsidRPr="3C1292E7">
              <w:rPr>
                <w:rFonts w:ascii="Calibri" w:hAnsi="Calibri" w:cs="Arial"/>
                <w:sz w:val="18"/>
                <w:szCs w:val="18"/>
                <w:lang w:val="en-AU"/>
              </w:rPr>
              <w:t>Feb</w:t>
            </w:r>
            <w:r w:rsidRPr="00DC7706">
              <w:rPr>
                <w:rFonts w:ascii="Calibri" w:hAnsi="Calibri" w:cs="Arial"/>
                <w:sz w:val="18"/>
                <w:szCs w:val="18"/>
                <w:lang w:val="en-AU"/>
              </w:rPr>
              <w:t xml:space="preserve"> 202</w:t>
            </w:r>
            <w:r w:rsidRPr="3C1292E7">
              <w:rPr>
                <w:rFonts w:ascii="Calibri" w:hAnsi="Calibri" w:cs="Arial"/>
                <w:sz w:val="18"/>
                <w:szCs w:val="18"/>
                <w:lang w:val="en-AU"/>
              </w:rPr>
              <w:t>6</w:t>
            </w:r>
          </w:p>
        </w:tc>
        <w:tc>
          <w:tcPr>
            <w:tcW w:w="4764" w:type="dxa"/>
            <w:vMerge/>
            <w:tcBorders>
              <w:top w:val="nil"/>
              <w:left w:val="single" w:sz="6" w:space="0" w:color="C0C0C0"/>
              <w:bottom w:val="nil"/>
              <w:right w:val="nil"/>
            </w:tcBorders>
            <w:shd w:val="clear" w:color="auto" w:fill="auto"/>
          </w:tcPr>
          <w:p w14:paraId="1169E790" w14:textId="77777777" w:rsidR="00A5609C" w:rsidRPr="00202339" w:rsidRDefault="00A5609C" w:rsidP="00A5609C">
            <w:pPr>
              <w:widowControl/>
              <w:autoSpaceDE/>
              <w:autoSpaceDN/>
              <w:adjustRightInd/>
              <w:jc w:val="left"/>
              <w:rPr>
                <w:rFonts w:ascii="Calibri" w:hAnsi="Calibri"/>
                <w:sz w:val="20"/>
                <w:szCs w:val="20"/>
                <w:lang w:val="en-AU" w:eastAsia="en-AU"/>
              </w:rPr>
            </w:pPr>
          </w:p>
        </w:tc>
      </w:tr>
      <w:tr w:rsidR="00A24C5A" w:rsidRPr="00202339" w14:paraId="6B37DB3F" w14:textId="77777777" w:rsidTr="00345B2E">
        <w:trPr>
          <w:trHeight w:hRule="exact" w:val="712"/>
          <w:tblHeader/>
        </w:trPr>
        <w:tc>
          <w:tcPr>
            <w:tcW w:w="1276" w:type="dxa"/>
            <w:tcBorders>
              <w:top w:val="single" w:sz="6" w:space="0" w:color="C0C0C0"/>
              <w:left w:val="single" w:sz="6" w:space="0" w:color="999999"/>
              <w:bottom w:val="single" w:sz="6" w:space="0" w:color="999999"/>
              <w:right w:val="single" w:sz="6" w:space="0" w:color="999999"/>
            </w:tcBorders>
            <w:vAlign w:val="center"/>
          </w:tcPr>
          <w:p w14:paraId="42FF73DD" w14:textId="77777777" w:rsidR="00A24C5A" w:rsidRPr="00202339" w:rsidRDefault="00A24C5A" w:rsidP="00345B2E">
            <w:pPr>
              <w:widowControl/>
              <w:autoSpaceDE/>
              <w:autoSpaceDN/>
              <w:adjustRightInd/>
              <w:ind w:left="-59" w:firstLine="59"/>
              <w:jc w:val="left"/>
              <w:rPr>
                <w:rFonts w:ascii="Calibri" w:hAnsi="Calibri" w:cs="Arial"/>
                <w:snapToGrid w:val="0"/>
                <w:sz w:val="18"/>
                <w:szCs w:val="18"/>
                <w:lang w:val="en-AU"/>
              </w:rPr>
            </w:pPr>
            <w:r w:rsidRPr="00202339">
              <w:rPr>
                <w:rFonts w:ascii="Calibri" w:hAnsi="Calibri" w:cs="Arial"/>
                <w:snapToGrid w:val="0"/>
                <w:sz w:val="18"/>
                <w:szCs w:val="18"/>
                <w:lang w:val="en-AU"/>
              </w:rPr>
              <w:t>Contact</w:t>
            </w:r>
          </w:p>
        </w:tc>
        <w:tc>
          <w:tcPr>
            <w:tcW w:w="3794" w:type="dxa"/>
            <w:tcBorders>
              <w:top w:val="single" w:sz="6" w:space="0" w:color="C0C0C0"/>
              <w:left w:val="single" w:sz="6" w:space="0" w:color="999999"/>
              <w:bottom w:val="single" w:sz="6" w:space="0" w:color="999999"/>
              <w:right w:val="single" w:sz="6" w:space="0" w:color="C0C0C0"/>
            </w:tcBorders>
            <w:shd w:val="clear" w:color="auto" w:fill="auto"/>
            <w:vAlign w:val="center"/>
          </w:tcPr>
          <w:p w14:paraId="5D0CC052" w14:textId="77777777" w:rsidR="00A24C5A" w:rsidRPr="00202339" w:rsidRDefault="00A24C5A" w:rsidP="00345B2E">
            <w:pPr>
              <w:widowControl/>
              <w:autoSpaceDE/>
              <w:autoSpaceDN/>
              <w:adjustRightInd/>
              <w:ind w:left="-59" w:firstLine="59"/>
              <w:jc w:val="left"/>
              <w:rPr>
                <w:rFonts w:ascii="Calibri" w:hAnsi="Calibri" w:cs="Arial"/>
                <w:snapToGrid w:val="0"/>
                <w:sz w:val="18"/>
                <w:szCs w:val="18"/>
                <w:highlight w:val="yellow"/>
                <w:lang w:val="en-AU"/>
              </w:rPr>
            </w:pPr>
            <w:r>
              <w:rPr>
                <w:rFonts w:ascii="Calibri" w:hAnsi="Calibri" w:cs="Arial"/>
                <w:snapToGrid w:val="0"/>
                <w:sz w:val="18"/>
                <w:szCs w:val="18"/>
                <w:lang w:val="en-AU"/>
              </w:rPr>
              <w:t>Group Risk and Compliance Manager</w:t>
            </w:r>
          </w:p>
        </w:tc>
        <w:tc>
          <w:tcPr>
            <w:tcW w:w="4764" w:type="dxa"/>
            <w:vMerge/>
            <w:tcBorders>
              <w:top w:val="nil"/>
              <w:left w:val="single" w:sz="6" w:space="0" w:color="C0C0C0"/>
              <w:bottom w:val="nil"/>
              <w:right w:val="nil"/>
            </w:tcBorders>
            <w:shd w:val="clear" w:color="auto" w:fill="auto"/>
          </w:tcPr>
          <w:p w14:paraId="4D3AFE3A" w14:textId="77777777" w:rsidR="00A24C5A" w:rsidRPr="00202339" w:rsidRDefault="00A24C5A" w:rsidP="00345B2E">
            <w:pPr>
              <w:widowControl/>
              <w:autoSpaceDE/>
              <w:autoSpaceDN/>
              <w:adjustRightInd/>
              <w:jc w:val="left"/>
              <w:rPr>
                <w:rFonts w:ascii="Calibri" w:hAnsi="Calibri"/>
                <w:sz w:val="20"/>
                <w:szCs w:val="20"/>
                <w:lang w:val="en-AU" w:eastAsia="en-AU"/>
              </w:rPr>
            </w:pPr>
          </w:p>
        </w:tc>
      </w:tr>
    </w:tbl>
    <w:p w14:paraId="7CFC7B97" w14:textId="77777777" w:rsidR="00202339" w:rsidRPr="00202339" w:rsidRDefault="00202339" w:rsidP="00202339">
      <w:pPr>
        <w:widowControl/>
        <w:autoSpaceDE/>
        <w:autoSpaceDN/>
        <w:adjustRightInd/>
        <w:jc w:val="left"/>
        <w:rPr>
          <w:rFonts w:ascii="Calibri" w:hAnsi="Calibri" w:cs="Arial"/>
          <w:b/>
          <w:snapToGrid w:val="0"/>
          <w:lang w:val="en-AU"/>
        </w:rPr>
      </w:pPr>
      <w:r w:rsidRPr="00202339">
        <w:rPr>
          <w:rFonts w:ascii="Calibri" w:hAnsi="Calibri" w:cs="Arial"/>
          <w:b/>
          <w:snapToGrid w:val="0"/>
          <w:lang w:val="en-AU"/>
        </w:rPr>
        <w:t xml:space="preserve"> </w:t>
      </w:r>
    </w:p>
    <w:tbl>
      <w:tblPr>
        <w:tblW w:w="993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25"/>
        <w:gridCol w:w="7513"/>
      </w:tblGrid>
      <w:tr w:rsidR="00A5609C" w:rsidRPr="00202339" w14:paraId="36D3A003" w14:textId="77777777" w:rsidTr="00CC138B">
        <w:trPr>
          <w:trHeight w:val="454"/>
          <w:tblHeader/>
          <w:jc w:val="center"/>
        </w:trPr>
        <w:tc>
          <w:tcPr>
            <w:tcW w:w="9938" w:type="dxa"/>
            <w:gridSpan w:val="2"/>
            <w:shd w:val="clear" w:color="auto" w:fill="D9D9D9" w:themeFill="background1" w:themeFillShade="D9"/>
            <w:vAlign w:val="center"/>
          </w:tcPr>
          <w:p w14:paraId="0351A4CF" w14:textId="77777777" w:rsidR="00A5609C" w:rsidRPr="00202339" w:rsidRDefault="00A5609C" w:rsidP="00CC138B">
            <w:pPr>
              <w:keepNext/>
              <w:widowControl/>
              <w:autoSpaceDE/>
              <w:autoSpaceDN/>
              <w:adjustRightInd/>
              <w:spacing w:line="260" w:lineRule="atLeast"/>
              <w:jc w:val="left"/>
              <w:outlineLvl w:val="0"/>
              <w:rPr>
                <w:rFonts w:ascii="Calibri" w:hAnsi="Calibri" w:cs="Calibri"/>
                <w:b/>
                <w:lang w:val="en-AU"/>
              </w:rPr>
            </w:pPr>
            <w:r w:rsidRPr="00202339">
              <w:rPr>
                <w:rFonts w:ascii="Calibri" w:hAnsi="Calibri" w:cs="Calibri"/>
                <w:b/>
                <w:lang w:val="en-AU"/>
              </w:rPr>
              <w:t>POLICY STATEMENT</w:t>
            </w:r>
          </w:p>
          <w:p w14:paraId="6E2C5C08" w14:textId="77777777" w:rsidR="00A5609C" w:rsidRPr="00202339" w:rsidRDefault="00A5609C" w:rsidP="00CC138B">
            <w:pPr>
              <w:widowControl/>
              <w:autoSpaceDE/>
              <w:autoSpaceDN/>
              <w:adjustRightInd/>
              <w:jc w:val="left"/>
              <w:rPr>
                <w:rFonts w:ascii="Calibri" w:hAnsi="Calibri"/>
                <w:lang w:val="en-AU"/>
              </w:rPr>
            </w:pPr>
          </w:p>
        </w:tc>
      </w:tr>
      <w:tr w:rsidR="00A5609C" w:rsidRPr="00202339" w14:paraId="384F5751" w14:textId="77777777" w:rsidTr="00CC138B">
        <w:trPr>
          <w:trHeight w:val="20"/>
          <w:jc w:val="center"/>
        </w:trPr>
        <w:tc>
          <w:tcPr>
            <w:tcW w:w="2425" w:type="dxa"/>
            <w:vAlign w:val="center"/>
          </w:tcPr>
          <w:p w14:paraId="6FAE5C4B" w14:textId="77777777" w:rsidR="00A5609C" w:rsidRPr="00202339" w:rsidRDefault="00A5609C" w:rsidP="00CC138B">
            <w:pPr>
              <w:widowControl/>
              <w:jc w:val="left"/>
              <w:rPr>
                <w:rFonts w:ascii="Calibri" w:hAnsi="Calibri" w:cs="Calibri"/>
                <w:b/>
                <w:i/>
                <w:lang w:val="en-AU" w:eastAsia="en-AU"/>
              </w:rPr>
            </w:pPr>
            <w:r w:rsidRPr="00202339">
              <w:rPr>
                <w:rFonts w:ascii="Calibri" w:hAnsi="Calibri" w:cs="Calibri"/>
                <w:b/>
                <w:i/>
                <w:lang w:val="en-AU" w:eastAsia="en-AU"/>
              </w:rPr>
              <w:t>Who does this policy apply to?</w:t>
            </w:r>
          </w:p>
          <w:p w14:paraId="0F1794D9" w14:textId="77777777" w:rsidR="00A5609C" w:rsidRPr="00202339" w:rsidRDefault="00A5609C" w:rsidP="00CC138B">
            <w:pPr>
              <w:widowControl/>
              <w:autoSpaceDE/>
              <w:autoSpaceDN/>
              <w:adjustRightInd/>
              <w:spacing w:before="100" w:beforeAutospacing="1" w:after="100" w:afterAutospacing="1" w:line="260" w:lineRule="atLeast"/>
              <w:jc w:val="left"/>
              <w:rPr>
                <w:rFonts w:ascii="Calibri" w:hAnsi="Calibri" w:cs="Calibri"/>
                <w:b/>
                <w:i/>
                <w:lang w:val="en-AU" w:eastAsia="en-AU"/>
              </w:rPr>
            </w:pPr>
          </w:p>
        </w:tc>
        <w:tc>
          <w:tcPr>
            <w:tcW w:w="7513" w:type="dxa"/>
          </w:tcPr>
          <w:p w14:paraId="16B5F604" w14:textId="77777777" w:rsidR="00A5609C" w:rsidRPr="009B0299" w:rsidRDefault="00A5609C" w:rsidP="00CC138B">
            <w:pPr>
              <w:widowControl/>
              <w:overflowPunct w:val="0"/>
              <w:autoSpaceDE/>
              <w:autoSpaceDN/>
              <w:adjustRightInd/>
              <w:spacing w:after="120"/>
              <w:jc w:val="left"/>
              <w:rPr>
                <w:rFonts w:ascii="Calibri" w:hAnsi="Calibri"/>
                <w:kern w:val="28"/>
                <w:lang w:val="en-GB" w:eastAsia="en-GB"/>
              </w:rPr>
            </w:pPr>
            <w:r w:rsidRPr="009B0299">
              <w:rPr>
                <w:rFonts w:ascii="Calibri" w:hAnsi="Calibri"/>
                <w:kern w:val="28"/>
                <w:lang w:val="en-GB" w:eastAsia="en-GB"/>
              </w:rPr>
              <w:t xml:space="preserve">This policy applies to MLA Group and its subsidiaries, its directors, officers and employees worldwide ("Employees") and any contractors, service providers, </w:t>
            </w:r>
            <w:r>
              <w:rPr>
                <w:rFonts w:ascii="Calibri" w:hAnsi="Calibri"/>
                <w:kern w:val="28"/>
                <w:lang w:val="en-GB" w:eastAsia="en-GB"/>
              </w:rPr>
              <w:t xml:space="preserve">business partners, </w:t>
            </w:r>
            <w:r w:rsidRPr="009B0299">
              <w:rPr>
                <w:rFonts w:ascii="Calibri" w:hAnsi="Calibri"/>
                <w:kern w:val="28"/>
                <w:lang w:val="en-GB" w:eastAsia="en-GB"/>
              </w:rPr>
              <w:t>agents, distributors or other third parties ("Business Associates") engaged to provide services on behalf of MLA.</w:t>
            </w:r>
          </w:p>
          <w:p w14:paraId="5DABBF3C" w14:textId="77777777" w:rsidR="00A5609C" w:rsidRDefault="00A5609C" w:rsidP="00CC138B">
            <w:pPr>
              <w:widowControl/>
              <w:overflowPunct w:val="0"/>
              <w:autoSpaceDE/>
              <w:autoSpaceDN/>
              <w:adjustRightInd/>
              <w:spacing w:after="120"/>
              <w:jc w:val="left"/>
              <w:rPr>
                <w:rFonts w:ascii="Calibri" w:hAnsi="Calibri"/>
                <w:kern w:val="28"/>
                <w:lang w:val="en-GB" w:eastAsia="en-GB"/>
              </w:rPr>
            </w:pPr>
            <w:r w:rsidRPr="00A9641D">
              <w:rPr>
                <w:rFonts w:ascii="Calibri" w:hAnsi="Calibri"/>
                <w:kern w:val="28"/>
                <w:lang w:val="en-GB" w:eastAsia="en-GB"/>
              </w:rPr>
              <w:t>The ABC Policy is based on</w:t>
            </w:r>
            <w:r>
              <w:rPr>
                <w:rFonts w:ascii="Calibri" w:hAnsi="Calibri"/>
                <w:kern w:val="28"/>
                <w:lang w:val="en-GB" w:eastAsia="en-GB"/>
              </w:rPr>
              <w:t>:</w:t>
            </w:r>
          </w:p>
          <w:p w14:paraId="20D43B16" w14:textId="77777777" w:rsidR="00A5609C" w:rsidRPr="001970A9"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Pr>
                <w:rFonts w:ascii="Calibri" w:eastAsia="Calibri" w:hAnsi="Calibri" w:cs="Calibri"/>
                <w:bCs/>
                <w:kern w:val="28"/>
                <w:lang w:val="en-GB" w:eastAsia="en-GB"/>
              </w:rPr>
              <w:t xml:space="preserve">National </w:t>
            </w:r>
            <w:r w:rsidRPr="001970A9">
              <w:rPr>
                <w:rFonts w:ascii="Calibri" w:eastAsia="Calibri" w:hAnsi="Calibri" w:cs="Calibri"/>
                <w:bCs/>
                <w:kern w:val="28"/>
                <w:lang w:val="en-GB" w:eastAsia="en-GB"/>
              </w:rPr>
              <w:t>Anti-Corruption Commission Act 2022 (Cth);</w:t>
            </w:r>
          </w:p>
          <w:p w14:paraId="08EB901D" w14:textId="77777777" w:rsidR="00A5609C" w:rsidRPr="001970A9"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1970A9">
              <w:rPr>
                <w:rFonts w:ascii="Calibri" w:eastAsia="Calibri" w:hAnsi="Calibri" w:cs="Calibri"/>
                <w:bCs/>
                <w:kern w:val="28"/>
                <w:lang w:val="en-GB" w:eastAsia="en-GB"/>
              </w:rPr>
              <w:t>Internationally accepted best practice guidelines; and</w:t>
            </w:r>
          </w:p>
          <w:p w14:paraId="50046933" w14:textId="77777777" w:rsidR="00A5609C"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1970A9">
              <w:rPr>
                <w:rFonts w:ascii="Calibri" w:eastAsia="Calibri" w:hAnsi="Calibri" w:cs="Calibri"/>
                <w:bCs/>
                <w:kern w:val="28"/>
                <w:lang w:val="en-GB" w:eastAsia="en-GB"/>
              </w:rPr>
              <w:t xml:space="preserve">Applies in all jurisdictions where MLA does business. </w:t>
            </w:r>
          </w:p>
          <w:p w14:paraId="54449A00" w14:textId="77777777" w:rsidR="00A5609C" w:rsidRDefault="00A5609C" w:rsidP="00CC138B">
            <w:pPr>
              <w:widowControl/>
              <w:suppressAutoHyphens/>
              <w:autoSpaceDE/>
              <w:autoSpaceDN/>
              <w:adjustRightInd/>
              <w:spacing w:before="60" w:after="60"/>
              <w:ind w:left="357"/>
              <w:contextualSpacing/>
              <w:jc w:val="left"/>
              <w:rPr>
                <w:rFonts w:ascii="Calibri" w:eastAsia="Calibri" w:hAnsi="Calibri" w:cs="Calibri"/>
                <w:bCs/>
                <w:kern w:val="28"/>
                <w:lang w:val="en-GB" w:eastAsia="en-GB"/>
              </w:rPr>
            </w:pPr>
          </w:p>
          <w:p w14:paraId="66D4CEFC" w14:textId="77777777" w:rsidR="00A5609C" w:rsidRPr="002E2B19" w:rsidRDefault="00A5609C" w:rsidP="00CC138B">
            <w:pPr>
              <w:widowControl/>
              <w:overflowPunct w:val="0"/>
              <w:autoSpaceDE/>
              <w:autoSpaceDN/>
              <w:adjustRightInd/>
              <w:spacing w:after="120"/>
              <w:jc w:val="left"/>
              <w:rPr>
                <w:rFonts w:ascii="Calibri" w:hAnsi="Calibri"/>
                <w:kern w:val="28"/>
                <w:lang w:val="en-GB" w:eastAsia="en-GB"/>
              </w:rPr>
            </w:pPr>
            <w:r w:rsidRPr="002E2B19">
              <w:rPr>
                <w:rFonts w:ascii="Calibri" w:hAnsi="Calibri"/>
                <w:kern w:val="28"/>
                <w:lang w:val="en-GB" w:eastAsia="en-GB"/>
              </w:rPr>
              <w:t xml:space="preserve">The ABC Policy must be adhered to in all MLA business dealings and transactions in all countries in which MLA, our Employees and Business Associates operate. It applies to all transactions with domestic or foreign government / public officials and transactions with private companies or persons. </w:t>
            </w:r>
          </w:p>
          <w:p w14:paraId="0D158359" w14:textId="77777777" w:rsidR="00A5609C" w:rsidRPr="00A9641D" w:rsidRDefault="00A5609C" w:rsidP="00CC138B">
            <w:pPr>
              <w:widowControl/>
              <w:overflowPunct w:val="0"/>
              <w:autoSpaceDE/>
              <w:autoSpaceDN/>
              <w:adjustRightInd/>
              <w:spacing w:after="120"/>
              <w:jc w:val="left"/>
              <w:rPr>
                <w:rFonts w:ascii="Calibri" w:hAnsi="Calibri"/>
                <w:kern w:val="28"/>
                <w:lang w:val="en-GB" w:eastAsia="en-GB"/>
              </w:rPr>
            </w:pPr>
            <w:r w:rsidRPr="00A9641D">
              <w:rPr>
                <w:rFonts w:ascii="Calibri" w:hAnsi="Calibri"/>
                <w:kern w:val="28"/>
                <w:lang w:val="en-GB" w:eastAsia="en-GB"/>
              </w:rPr>
              <w:t xml:space="preserve">All of MLA's Employees and Business </w:t>
            </w:r>
            <w:r w:rsidRPr="3C1292E7">
              <w:rPr>
                <w:rFonts w:ascii="Calibri" w:hAnsi="Calibri"/>
                <w:lang w:val="en-GB" w:eastAsia="en-GB"/>
              </w:rPr>
              <w:t xml:space="preserve">Associates </w:t>
            </w:r>
            <w:r w:rsidRPr="00A9641D">
              <w:rPr>
                <w:rFonts w:ascii="Calibri" w:hAnsi="Calibri"/>
                <w:kern w:val="28"/>
                <w:lang w:val="en-GB" w:eastAsia="en-GB"/>
              </w:rPr>
              <w:t xml:space="preserve">are individually responsible for complying with the ABC Policy and any breach may lead to disciplinary action, dismissal or termination of contract. </w:t>
            </w:r>
          </w:p>
          <w:p w14:paraId="0D5CB318" w14:textId="77777777" w:rsidR="00A5609C" w:rsidRPr="00A9641D" w:rsidRDefault="00A5609C" w:rsidP="00CC138B">
            <w:pPr>
              <w:widowControl/>
              <w:overflowPunct w:val="0"/>
              <w:autoSpaceDE/>
              <w:autoSpaceDN/>
              <w:adjustRightInd/>
              <w:spacing w:after="120"/>
              <w:jc w:val="left"/>
              <w:rPr>
                <w:rFonts w:ascii="Calibri" w:hAnsi="Calibri"/>
                <w:kern w:val="28"/>
                <w:lang w:val="en-GB" w:eastAsia="en-GB"/>
              </w:rPr>
            </w:pPr>
            <w:r w:rsidRPr="00A9641D">
              <w:rPr>
                <w:rFonts w:ascii="Calibri" w:hAnsi="Calibri"/>
                <w:kern w:val="28"/>
                <w:lang w:val="en-GB" w:eastAsia="en-GB"/>
              </w:rPr>
              <w:t>The ABC Policy will be communicated to all Employees within MLA and its subsidiaries, as well as relevant Business Associates.</w:t>
            </w:r>
          </w:p>
        </w:tc>
      </w:tr>
      <w:tr w:rsidR="00A5609C" w:rsidRPr="00202339" w14:paraId="50DCFFC2" w14:textId="77777777" w:rsidTr="00CC138B">
        <w:trPr>
          <w:trHeight w:val="20"/>
          <w:jc w:val="center"/>
        </w:trPr>
        <w:tc>
          <w:tcPr>
            <w:tcW w:w="2425" w:type="dxa"/>
            <w:vAlign w:val="center"/>
          </w:tcPr>
          <w:p w14:paraId="56D58FB9" w14:textId="77777777" w:rsidR="00A5609C" w:rsidRPr="00202339" w:rsidRDefault="00A5609C" w:rsidP="00CC138B">
            <w:pPr>
              <w:widowControl/>
              <w:jc w:val="left"/>
              <w:rPr>
                <w:rFonts w:ascii="Calibri" w:hAnsi="Calibri" w:cs="Calibri"/>
                <w:b/>
                <w:i/>
                <w:lang w:val="en-AU" w:eastAsia="en-AU"/>
              </w:rPr>
            </w:pPr>
            <w:r w:rsidRPr="00202339">
              <w:rPr>
                <w:rFonts w:ascii="Calibri" w:hAnsi="Calibri" w:cs="Calibri"/>
                <w:b/>
                <w:i/>
                <w:lang w:val="en-AU" w:eastAsia="en-AU"/>
              </w:rPr>
              <w:t>Policy statement</w:t>
            </w:r>
          </w:p>
          <w:p w14:paraId="59F7891E" w14:textId="77777777" w:rsidR="00A5609C" w:rsidRPr="00202339" w:rsidRDefault="00A5609C" w:rsidP="00CC138B">
            <w:pPr>
              <w:widowControl/>
              <w:autoSpaceDE/>
              <w:autoSpaceDN/>
              <w:adjustRightInd/>
              <w:spacing w:before="100" w:beforeAutospacing="1" w:after="100" w:afterAutospacing="1" w:line="260" w:lineRule="atLeast"/>
              <w:jc w:val="left"/>
              <w:rPr>
                <w:rFonts w:ascii="Calibri" w:hAnsi="Calibri" w:cs="Arial"/>
                <w:b/>
                <w:i/>
                <w:lang w:val="en-AU" w:eastAsia="en-AU"/>
              </w:rPr>
            </w:pPr>
          </w:p>
        </w:tc>
        <w:tc>
          <w:tcPr>
            <w:tcW w:w="7513" w:type="dxa"/>
          </w:tcPr>
          <w:p w14:paraId="085426BC" w14:textId="77777777" w:rsidR="00A5609C" w:rsidRPr="00A9641D"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A9641D">
              <w:rPr>
                <w:rFonts w:ascii="Calibri" w:eastAsia="Calibri" w:hAnsi="Calibri" w:cs="Calibri"/>
                <w:bCs/>
                <w:kern w:val="28"/>
                <w:lang w:val="en-GB" w:eastAsia="en-GB"/>
              </w:rPr>
              <w:t xml:space="preserve">MLA will </w:t>
            </w:r>
            <w:r w:rsidRPr="00A9641D">
              <w:rPr>
                <w:rFonts w:ascii="Calibri" w:eastAsia="Calibri" w:hAnsi="Calibri" w:cs="Calibri"/>
                <w:bCs/>
                <w:kern w:val="28"/>
                <w:u w:color="000000"/>
                <w:lang w:val="en-GB" w:eastAsia="ar-SA"/>
              </w:rPr>
              <w:t>not</w:t>
            </w:r>
            <w:r w:rsidRPr="00A9641D">
              <w:rPr>
                <w:rFonts w:ascii="Calibri" w:eastAsia="Calibri" w:hAnsi="Calibri" w:cs="Calibri"/>
                <w:bCs/>
                <w:kern w:val="28"/>
                <w:lang w:val="en-GB" w:eastAsia="en-GB"/>
              </w:rPr>
              <w:t xml:space="preserve"> engage in bribery or corruption in any form, whether it involves individuals or companies in the public or private sector</w:t>
            </w:r>
            <w:r>
              <w:rPr>
                <w:rFonts w:ascii="Calibri" w:eastAsia="Calibri" w:hAnsi="Calibri" w:cs="Calibri"/>
                <w:bCs/>
                <w:kern w:val="28"/>
                <w:lang w:val="en-GB" w:eastAsia="en-GB"/>
              </w:rPr>
              <w:t>.</w:t>
            </w:r>
          </w:p>
          <w:p w14:paraId="1F5E9DD1" w14:textId="77777777" w:rsidR="00A5609C" w:rsidRPr="00A9641D"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A9641D">
              <w:rPr>
                <w:rFonts w:ascii="Calibri" w:eastAsia="Calibri" w:hAnsi="Calibri" w:cs="Calibri"/>
                <w:bCs/>
                <w:kern w:val="28"/>
                <w:lang w:val="en-GB" w:eastAsia="en-GB"/>
              </w:rPr>
              <w:t>MLA will not directly or indirectly accept, request, agree to receive, promise, offer or give a bribe</w:t>
            </w:r>
            <w:r>
              <w:rPr>
                <w:rFonts w:ascii="Calibri" w:eastAsia="Calibri" w:hAnsi="Calibri" w:cs="Calibri"/>
                <w:bCs/>
                <w:kern w:val="28"/>
                <w:lang w:val="en-GB" w:eastAsia="en-GB"/>
              </w:rPr>
              <w:t>.</w:t>
            </w:r>
          </w:p>
          <w:p w14:paraId="0BD91227" w14:textId="77777777" w:rsidR="00A5609C" w:rsidRPr="00A9641D"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A9641D">
              <w:rPr>
                <w:rFonts w:ascii="Calibri" w:eastAsia="Calibri" w:hAnsi="Calibri" w:cs="Calibri"/>
                <w:bCs/>
                <w:kern w:val="28"/>
                <w:lang w:val="en-GB" w:eastAsia="en-GB"/>
              </w:rPr>
              <w:t>MLA will comply with all applicable anti-bribery and corruption laws in Australia and all other jurisdictions in which it operates</w:t>
            </w:r>
            <w:r>
              <w:rPr>
                <w:rFonts w:ascii="Calibri" w:eastAsia="Calibri" w:hAnsi="Calibri" w:cs="Calibri"/>
                <w:bCs/>
                <w:kern w:val="28"/>
                <w:lang w:val="en-GB" w:eastAsia="en-GB"/>
              </w:rPr>
              <w:t>.</w:t>
            </w:r>
          </w:p>
          <w:p w14:paraId="219A10A0" w14:textId="77777777" w:rsidR="00A5609C" w:rsidRPr="00A9641D" w:rsidRDefault="00A5609C" w:rsidP="00CC138B">
            <w:pPr>
              <w:widowControl/>
              <w:numPr>
                <w:ilvl w:val="0"/>
                <w:numId w:val="22"/>
              </w:numPr>
              <w:suppressAutoHyphens/>
              <w:overflowPunct w:val="0"/>
              <w:autoSpaceDE/>
              <w:autoSpaceDN/>
              <w:adjustRightInd/>
              <w:spacing w:before="60" w:after="60" w:line="276" w:lineRule="auto"/>
              <w:contextualSpacing/>
              <w:jc w:val="left"/>
              <w:rPr>
                <w:rFonts w:ascii="Calibri" w:eastAsia="Calibri" w:hAnsi="Calibri" w:cs="Calibri"/>
                <w:bCs/>
                <w:kern w:val="28"/>
                <w:lang w:val="en-GB" w:eastAsia="en-GB"/>
              </w:rPr>
            </w:pPr>
            <w:r w:rsidRPr="00A9641D">
              <w:rPr>
                <w:rFonts w:ascii="Calibri" w:eastAsia="Calibri" w:hAnsi="Calibri" w:cs="Calibri"/>
                <w:bCs/>
                <w:kern w:val="28"/>
                <w:lang w:val="en-GB" w:eastAsia="en-GB"/>
              </w:rPr>
              <w:t>MLA will not permit Business Associates or any other third parties to pay bribes on its behalf.</w:t>
            </w:r>
          </w:p>
          <w:p w14:paraId="2E7C9548" w14:textId="77777777" w:rsidR="00A5609C" w:rsidRPr="009B0299" w:rsidRDefault="00A5609C" w:rsidP="00CC138B">
            <w:pPr>
              <w:widowControl/>
              <w:overflowPunct w:val="0"/>
              <w:autoSpaceDE/>
              <w:autoSpaceDN/>
              <w:adjustRightInd/>
              <w:spacing w:after="120"/>
              <w:jc w:val="left"/>
              <w:rPr>
                <w:rFonts w:ascii="Calibri" w:hAnsi="Calibri"/>
                <w:kern w:val="28"/>
                <w:lang w:val="en-GB" w:eastAsia="en-GB"/>
              </w:rPr>
            </w:pPr>
            <w:r w:rsidRPr="009B0299">
              <w:rPr>
                <w:rFonts w:ascii="Calibri" w:hAnsi="Calibri"/>
                <w:kern w:val="28"/>
                <w:lang w:val="en-GB" w:eastAsia="en-GB"/>
              </w:rPr>
              <w:t xml:space="preserve">MLA prohibits any act of bribery or corruption and applies a "zero tolerance" approach to violations of the ABC Policy by Employees and Business Associates. Any breach will be treated seriously and may result in disciplinary action, dismissal or termination of contract. </w:t>
            </w:r>
          </w:p>
          <w:p w14:paraId="7C77A5BF" w14:textId="77777777" w:rsidR="00A5609C" w:rsidRPr="009B0299" w:rsidRDefault="00A5609C" w:rsidP="00CC138B">
            <w:pPr>
              <w:widowControl/>
              <w:overflowPunct w:val="0"/>
              <w:autoSpaceDE/>
              <w:autoSpaceDN/>
              <w:adjustRightInd/>
              <w:spacing w:after="120"/>
              <w:jc w:val="left"/>
              <w:rPr>
                <w:rFonts w:ascii="Calibri" w:hAnsi="Calibri"/>
                <w:kern w:val="28"/>
                <w:lang w:val="en-GB" w:eastAsia="en-GB"/>
              </w:rPr>
            </w:pPr>
            <w:r w:rsidRPr="009B0299">
              <w:rPr>
                <w:rFonts w:ascii="Calibri" w:hAnsi="Calibri"/>
                <w:kern w:val="28"/>
                <w:lang w:val="en-GB" w:eastAsia="en-GB"/>
              </w:rPr>
              <w:t>All MLA business activities must be conducted in full compliance with the ABC Policy and all applicable anti-bribery and corruption laws.</w:t>
            </w:r>
          </w:p>
          <w:p w14:paraId="151E923E" w14:textId="77777777" w:rsidR="00A5609C" w:rsidRPr="00A9641D" w:rsidRDefault="00A5609C" w:rsidP="00CC138B">
            <w:pPr>
              <w:widowControl/>
              <w:overflowPunct w:val="0"/>
              <w:autoSpaceDE/>
              <w:autoSpaceDN/>
              <w:adjustRightInd/>
              <w:spacing w:after="120"/>
              <w:jc w:val="left"/>
              <w:rPr>
                <w:rFonts w:ascii="Calibri" w:hAnsi="Calibri"/>
                <w:bCs/>
                <w:kern w:val="28"/>
                <w:lang w:val="en-GB" w:eastAsia="en-GB"/>
              </w:rPr>
            </w:pPr>
            <w:r w:rsidRPr="009B0299">
              <w:rPr>
                <w:rFonts w:ascii="Calibri" w:hAnsi="Calibri"/>
                <w:kern w:val="28"/>
                <w:lang w:val="en-GB" w:eastAsia="en-GB"/>
              </w:rPr>
              <w:t>To the extent that laws and regulations in any countries in which MLA operates are more rigorous or restrictive than this ABC Policy, those laws and regulations should be followed.</w:t>
            </w:r>
          </w:p>
        </w:tc>
      </w:tr>
      <w:tr w:rsidR="00A5609C" w:rsidRPr="00202339" w14:paraId="17E20ED1" w14:textId="77777777" w:rsidTr="00CC138B">
        <w:trPr>
          <w:trHeight w:val="20"/>
          <w:jc w:val="center"/>
        </w:trPr>
        <w:tc>
          <w:tcPr>
            <w:tcW w:w="2425" w:type="dxa"/>
            <w:tcBorders>
              <w:bottom w:val="single" w:sz="4" w:space="0" w:color="999999"/>
            </w:tcBorders>
            <w:vAlign w:val="center"/>
          </w:tcPr>
          <w:p w14:paraId="494C87E6" w14:textId="77777777" w:rsidR="00A5609C" w:rsidRPr="00202339" w:rsidRDefault="00A5609C" w:rsidP="00CC138B">
            <w:pPr>
              <w:widowControl/>
              <w:jc w:val="left"/>
              <w:rPr>
                <w:rFonts w:ascii="Calibri" w:hAnsi="Calibri" w:cs="Calibri"/>
                <w:b/>
                <w:i/>
                <w:lang w:val="en-AU" w:eastAsia="en-AU"/>
              </w:rPr>
            </w:pPr>
            <w:r w:rsidRPr="00202339">
              <w:rPr>
                <w:rFonts w:ascii="Calibri" w:hAnsi="Calibri" w:cs="Calibri"/>
                <w:b/>
                <w:i/>
                <w:lang w:val="en-AU" w:eastAsia="en-AU"/>
              </w:rPr>
              <w:lastRenderedPageBreak/>
              <w:t>Legislation and standards</w:t>
            </w:r>
          </w:p>
          <w:p w14:paraId="180654E7" w14:textId="77777777" w:rsidR="00A5609C" w:rsidRPr="00202339" w:rsidRDefault="00A5609C" w:rsidP="00CC138B">
            <w:pPr>
              <w:widowControl/>
              <w:autoSpaceDE/>
              <w:autoSpaceDN/>
              <w:adjustRightInd/>
              <w:spacing w:before="100" w:beforeAutospacing="1" w:after="100" w:afterAutospacing="1" w:line="260" w:lineRule="atLeast"/>
              <w:jc w:val="left"/>
              <w:rPr>
                <w:rFonts w:ascii="Calibri" w:hAnsi="Calibri" w:cs="Calibri"/>
                <w:b/>
                <w:i/>
                <w:lang w:val="en-AU" w:eastAsia="en-AU"/>
              </w:rPr>
            </w:pPr>
          </w:p>
        </w:tc>
        <w:tc>
          <w:tcPr>
            <w:tcW w:w="7513" w:type="dxa"/>
            <w:tcBorders>
              <w:bottom w:val="single" w:sz="4" w:space="0" w:color="999999"/>
            </w:tcBorders>
          </w:tcPr>
          <w:p w14:paraId="45F3ED4C" w14:textId="77777777" w:rsidR="00A5609C" w:rsidRPr="00202339" w:rsidRDefault="00A5609C" w:rsidP="00CC138B">
            <w:pPr>
              <w:widowControl/>
              <w:overflowPunct w:val="0"/>
              <w:autoSpaceDE/>
              <w:autoSpaceDN/>
              <w:adjustRightInd/>
              <w:spacing w:after="120"/>
              <w:jc w:val="left"/>
              <w:rPr>
                <w:rFonts w:ascii="Calibri" w:hAnsi="Calibri"/>
                <w:kern w:val="28"/>
                <w:lang w:val="en-GB" w:eastAsia="en-GB"/>
              </w:rPr>
            </w:pPr>
            <w:r w:rsidRPr="00202339">
              <w:rPr>
                <w:rFonts w:ascii="Calibri" w:hAnsi="Calibri"/>
                <w:kern w:val="28"/>
                <w:lang w:val="en-GB" w:eastAsia="en-GB"/>
              </w:rPr>
              <w:t xml:space="preserve">All MLA business activities must be conducted in full compliance with the ABC Policy and all applicable anti-bribery and corruption laws including, but not limited to, the Commonwealth of </w:t>
            </w:r>
            <w:r w:rsidRPr="00202339">
              <w:rPr>
                <w:rFonts w:ascii="Calibri" w:hAnsi="Calibri"/>
                <w:i/>
                <w:kern w:val="28"/>
                <w:lang w:val="en-GB" w:eastAsia="en-GB"/>
              </w:rPr>
              <w:t>Australia Criminal Code Act 1995</w:t>
            </w:r>
            <w:r w:rsidRPr="00202339">
              <w:rPr>
                <w:rFonts w:ascii="Calibri" w:hAnsi="Calibri"/>
                <w:kern w:val="28"/>
                <w:lang w:val="en-GB" w:eastAsia="en-GB"/>
              </w:rPr>
              <w:t xml:space="preserve">, </w:t>
            </w:r>
            <w:r w:rsidRPr="003E5A2A">
              <w:rPr>
                <w:rFonts w:ascii="Calibri" w:hAnsi="Calibri"/>
                <w:i/>
                <w:iCs/>
                <w:kern w:val="28"/>
                <w:lang w:val="en-GB" w:eastAsia="en-GB"/>
              </w:rPr>
              <w:t>the National Anti-Corruption Commission Act 2022</w:t>
            </w:r>
            <w:r>
              <w:rPr>
                <w:rFonts w:ascii="Calibri" w:hAnsi="Calibri"/>
                <w:kern w:val="28"/>
                <w:lang w:val="en-GB" w:eastAsia="en-GB"/>
              </w:rPr>
              <w:t xml:space="preserve">, </w:t>
            </w:r>
            <w:r w:rsidRPr="00202339">
              <w:rPr>
                <w:rFonts w:ascii="Calibri" w:hAnsi="Calibri"/>
                <w:kern w:val="28"/>
                <w:lang w:val="en-GB" w:eastAsia="en-GB"/>
              </w:rPr>
              <w:t xml:space="preserve">the </w:t>
            </w:r>
            <w:r w:rsidRPr="00202339">
              <w:rPr>
                <w:rFonts w:ascii="Calibri" w:hAnsi="Calibri"/>
                <w:i/>
                <w:kern w:val="28"/>
                <w:lang w:val="en-GB" w:eastAsia="en-GB"/>
              </w:rPr>
              <w:t>UK Bribery Act 2010</w:t>
            </w:r>
            <w:r w:rsidRPr="00202339">
              <w:rPr>
                <w:rFonts w:ascii="Calibri" w:hAnsi="Calibri"/>
                <w:kern w:val="28"/>
                <w:lang w:val="en-GB" w:eastAsia="en-GB"/>
              </w:rPr>
              <w:t xml:space="preserve"> and the </w:t>
            </w:r>
            <w:r w:rsidRPr="00202339">
              <w:rPr>
                <w:rFonts w:ascii="Calibri" w:hAnsi="Calibri"/>
                <w:i/>
                <w:kern w:val="28"/>
                <w:lang w:val="en-GB" w:eastAsia="en-GB"/>
              </w:rPr>
              <w:t>US Foreign Corrupt Practices Act 1977</w:t>
            </w:r>
            <w:r w:rsidRPr="00202339">
              <w:rPr>
                <w:rFonts w:ascii="Calibri" w:hAnsi="Calibri"/>
                <w:kern w:val="28"/>
                <w:lang w:val="en-GB" w:eastAsia="en-GB"/>
              </w:rPr>
              <w:t xml:space="preserve"> (FCPA).</w:t>
            </w:r>
          </w:p>
          <w:p w14:paraId="39E34C1C" w14:textId="77777777" w:rsidR="00A5609C" w:rsidRDefault="00A5609C" w:rsidP="00CC138B">
            <w:pPr>
              <w:widowControl/>
              <w:overflowPunct w:val="0"/>
              <w:autoSpaceDE/>
              <w:autoSpaceDN/>
              <w:adjustRightInd/>
              <w:spacing w:after="120"/>
              <w:jc w:val="left"/>
              <w:rPr>
                <w:rFonts w:ascii="Calibri" w:hAnsi="Calibri"/>
                <w:kern w:val="28"/>
                <w:lang w:val="en-GB" w:eastAsia="en-GB"/>
              </w:rPr>
            </w:pPr>
            <w:r>
              <w:rPr>
                <w:rFonts w:ascii="Calibri" w:hAnsi="Calibri"/>
                <w:kern w:val="28"/>
                <w:lang w:val="en-GB" w:eastAsia="en-GB"/>
              </w:rPr>
              <w:t xml:space="preserve">The National Anti-Corruption Commission (NACC) Act allows for the NACC to detect, investigate and report on serious or systemic corrupt conduct in the Australian Governance public sector. </w:t>
            </w:r>
          </w:p>
          <w:p w14:paraId="5FEB9D4B" w14:textId="77777777" w:rsidR="00A5609C" w:rsidRDefault="00A5609C" w:rsidP="00CC138B">
            <w:pPr>
              <w:widowControl/>
              <w:autoSpaceDE/>
              <w:autoSpaceDN/>
              <w:adjustRightInd/>
              <w:spacing w:before="60" w:after="60"/>
              <w:jc w:val="left"/>
              <w:rPr>
                <w:rFonts w:ascii="Calibri" w:hAnsi="Calibri"/>
                <w:kern w:val="28"/>
                <w:lang w:val="en-GB" w:eastAsia="en-GB"/>
              </w:rPr>
            </w:pPr>
            <w:r w:rsidRPr="00202339">
              <w:rPr>
                <w:rFonts w:ascii="Calibri" w:hAnsi="Calibri"/>
                <w:kern w:val="28"/>
                <w:lang w:val="en-GB" w:eastAsia="en-GB"/>
              </w:rPr>
              <w:t xml:space="preserve">Some countries have laws (e.g. the </w:t>
            </w:r>
            <w:r>
              <w:rPr>
                <w:rFonts w:ascii="Calibri" w:hAnsi="Calibri"/>
                <w:kern w:val="28"/>
                <w:lang w:val="en-GB" w:eastAsia="en-GB"/>
              </w:rPr>
              <w:t xml:space="preserve">Australian Criminal Code Act, </w:t>
            </w:r>
            <w:r w:rsidRPr="00202339">
              <w:rPr>
                <w:rFonts w:ascii="Calibri" w:hAnsi="Calibri"/>
                <w:kern w:val="28"/>
                <w:lang w:val="en-GB" w:eastAsia="en-GB"/>
              </w:rPr>
              <w:t>US FCPA and UK Bribery Act) which grant prosecutors authority to prosecute bribery and corruption offences whether the offence occurs within or outside their borders provided there is some link to the prosecuting jurisdiction.</w:t>
            </w:r>
          </w:p>
          <w:p w14:paraId="6CFE3F41" w14:textId="77777777" w:rsidR="00A5609C" w:rsidRDefault="00A5609C" w:rsidP="00CC138B">
            <w:pPr>
              <w:widowControl/>
              <w:autoSpaceDE/>
              <w:autoSpaceDN/>
              <w:adjustRightInd/>
              <w:spacing w:before="60" w:after="60"/>
              <w:jc w:val="left"/>
              <w:rPr>
                <w:rFonts w:ascii="Calibri" w:hAnsi="Calibri"/>
                <w:bCs/>
                <w:kern w:val="28"/>
                <w:lang w:val="en-GB" w:eastAsia="en-GB"/>
              </w:rPr>
            </w:pPr>
          </w:p>
          <w:p w14:paraId="70CD87DD" w14:textId="77777777" w:rsidR="00A5609C" w:rsidRPr="00AE6B98" w:rsidRDefault="00A5609C" w:rsidP="00CC138B">
            <w:pPr>
              <w:widowControl/>
              <w:overflowPunct w:val="0"/>
              <w:autoSpaceDE/>
              <w:autoSpaceDN/>
              <w:adjustRightInd/>
              <w:spacing w:after="120"/>
              <w:jc w:val="left"/>
              <w:rPr>
                <w:rFonts w:ascii="Calibri" w:hAnsi="Calibri"/>
                <w:kern w:val="28"/>
                <w:lang w:val="en-GB" w:eastAsia="en-GB"/>
              </w:rPr>
            </w:pPr>
            <w:r w:rsidRPr="00202339">
              <w:rPr>
                <w:rFonts w:ascii="Calibri" w:hAnsi="Calibri"/>
                <w:kern w:val="28"/>
                <w:lang w:val="en-GB" w:eastAsia="en-GB"/>
              </w:rPr>
              <w:t xml:space="preserve">Under </w:t>
            </w:r>
            <w:r>
              <w:rPr>
                <w:rFonts w:ascii="Calibri" w:hAnsi="Calibri"/>
                <w:kern w:val="28"/>
                <w:lang w:val="en-GB" w:eastAsia="en-GB"/>
              </w:rPr>
              <w:t>some of these Acts</w:t>
            </w:r>
            <w:r w:rsidRPr="00202339">
              <w:rPr>
                <w:rFonts w:ascii="Calibri" w:hAnsi="Calibri"/>
                <w:kern w:val="28"/>
                <w:lang w:val="en-GB" w:eastAsia="en-GB"/>
              </w:rPr>
              <w:t xml:space="preserve">, a company can be prosecuted for failing to prevent its employees, or any third party acting on the company's behalf, from paying bribes to obtain or retain business for the company, or a business advantage for the company. </w:t>
            </w:r>
          </w:p>
        </w:tc>
      </w:tr>
      <w:tr w:rsidR="00A5609C" w:rsidRPr="00202339" w14:paraId="29FC544A" w14:textId="77777777" w:rsidTr="00CC138B">
        <w:trPr>
          <w:trHeight w:val="20"/>
          <w:jc w:val="center"/>
        </w:trPr>
        <w:tc>
          <w:tcPr>
            <w:tcW w:w="2425" w:type="dxa"/>
            <w:tcBorders>
              <w:bottom w:val="single" w:sz="4" w:space="0" w:color="999999"/>
            </w:tcBorders>
            <w:vAlign w:val="center"/>
          </w:tcPr>
          <w:p w14:paraId="565F2032" w14:textId="77777777" w:rsidR="00A5609C" w:rsidRPr="00202339" w:rsidRDefault="00A5609C" w:rsidP="00CC138B">
            <w:pPr>
              <w:widowControl/>
              <w:autoSpaceDE/>
              <w:autoSpaceDN/>
              <w:adjustRightInd/>
              <w:spacing w:before="100" w:beforeAutospacing="1" w:after="100" w:afterAutospacing="1" w:line="260" w:lineRule="atLeast"/>
              <w:jc w:val="left"/>
              <w:rPr>
                <w:rFonts w:ascii="Calibri" w:hAnsi="Calibri" w:cs="Calibri"/>
                <w:b/>
                <w:i/>
                <w:lang w:val="en-AU" w:eastAsia="en-AU"/>
              </w:rPr>
            </w:pPr>
            <w:r>
              <w:rPr>
                <w:rFonts w:ascii="Calibri" w:hAnsi="Calibri" w:cs="Calibri"/>
                <w:b/>
                <w:i/>
                <w:lang w:val="en-AU" w:eastAsia="en-AU"/>
              </w:rPr>
              <w:t>Prohibited Conduct</w:t>
            </w:r>
          </w:p>
        </w:tc>
        <w:tc>
          <w:tcPr>
            <w:tcW w:w="7513" w:type="dxa"/>
            <w:tcBorders>
              <w:bottom w:val="single" w:sz="4" w:space="0" w:color="999999"/>
            </w:tcBorders>
          </w:tcPr>
          <w:p w14:paraId="1A6307D1" w14:textId="77777777" w:rsidR="00A5609C" w:rsidRPr="009B0299" w:rsidRDefault="00A5609C" w:rsidP="00CC138B">
            <w:pPr>
              <w:widowControl/>
              <w:autoSpaceDE/>
              <w:autoSpaceDN/>
              <w:adjustRightInd/>
              <w:spacing w:before="60" w:after="60"/>
              <w:jc w:val="left"/>
              <w:rPr>
                <w:rFonts w:ascii="Calibri" w:hAnsi="Calibri"/>
                <w:kern w:val="28"/>
                <w:lang w:val="en-GB" w:eastAsia="en-GB"/>
              </w:rPr>
            </w:pPr>
            <w:r w:rsidRPr="009B0299">
              <w:rPr>
                <w:rFonts w:ascii="Calibri" w:hAnsi="Calibri"/>
                <w:kern w:val="28"/>
                <w:lang w:val="en-GB" w:eastAsia="en-GB"/>
              </w:rPr>
              <w:t>Whether it involves a public official, private companies or individuals, MLA prohibits all forms of:</w:t>
            </w:r>
          </w:p>
          <w:p w14:paraId="642F94BF" w14:textId="77777777" w:rsidR="00A5609C" w:rsidRPr="00E837FE"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E837FE">
              <w:rPr>
                <w:rFonts w:ascii="Calibri" w:eastAsia="Calibri" w:hAnsi="Calibri" w:cs="Calibri"/>
                <w:bCs/>
                <w:kern w:val="28"/>
                <w:lang w:val="en-GB" w:eastAsia="en-GB"/>
              </w:rPr>
              <w:t>Bribery</w:t>
            </w:r>
          </w:p>
          <w:p w14:paraId="106A4998" w14:textId="77777777" w:rsidR="00A5609C" w:rsidRPr="00E837FE"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E837FE">
              <w:rPr>
                <w:rFonts w:ascii="Calibri" w:eastAsia="Calibri" w:hAnsi="Calibri" w:cs="Calibri"/>
                <w:bCs/>
                <w:kern w:val="28"/>
                <w:lang w:val="en-GB" w:eastAsia="en-GB"/>
              </w:rPr>
              <w:t>Facilitation payments</w:t>
            </w:r>
          </w:p>
          <w:p w14:paraId="5895F667" w14:textId="77777777" w:rsidR="00A5609C" w:rsidRPr="00E837FE"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E837FE">
              <w:rPr>
                <w:rFonts w:ascii="Calibri" w:eastAsia="Calibri" w:hAnsi="Calibri" w:cs="Calibri"/>
                <w:bCs/>
                <w:kern w:val="28"/>
                <w:lang w:val="en-GB" w:eastAsia="en-GB"/>
              </w:rPr>
              <w:t>Secret commissions or payments</w:t>
            </w:r>
          </w:p>
          <w:p w14:paraId="0C1AB160" w14:textId="77777777" w:rsidR="00A5609C" w:rsidRPr="00E837FE"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E837FE">
              <w:rPr>
                <w:rFonts w:ascii="Calibri" w:eastAsia="Calibri" w:hAnsi="Calibri" w:cs="Calibri"/>
                <w:bCs/>
                <w:kern w:val="28"/>
                <w:lang w:val="en-GB" w:eastAsia="en-GB"/>
              </w:rPr>
              <w:t>Money laundering</w:t>
            </w:r>
          </w:p>
          <w:p w14:paraId="77136F30" w14:textId="77777777" w:rsidR="00A5609C" w:rsidRDefault="00A5609C" w:rsidP="00CC138B">
            <w:pPr>
              <w:widowControl/>
              <w:numPr>
                <w:ilvl w:val="0"/>
                <w:numId w:val="22"/>
              </w:numPr>
              <w:suppressAutoHyphens/>
              <w:autoSpaceDE/>
              <w:autoSpaceDN/>
              <w:adjustRightInd/>
              <w:spacing w:before="60" w:after="120"/>
              <w:ind w:left="357" w:hanging="357"/>
              <w:jc w:val="left"/>
              <w:rPr>
                <w:rFonts w:ascii="Calibri" w:eastAsia="Calibri" w:hAnsi="Calibri" w:cs="Calibri"/>
                <w:bCs/>
                <w:kern w:val="28"/>
                <w:lang w:val="en-GB" w:eastAsia="en-GB"/>
              </w:rPr>
            </w:pPr>
            <w:r w:rsidRPr="00E837FE">
              <w:rPr>
                <w:rFonts w:ascii="Calibri" w:eastAsia="Calibri" w:hAnsi="Calibri" w:cs="Calibri"/>
                <w:bCs/>
                <w:kern w:val="28"/>
                <w:lang w:val="en-GB" w:eastAsia="en-GB"/>
              </w:rPr>
              <w:t>Corrupt behaviours.</w:t>
            </w:r>
          </w:p>
          <w:p w14:paraId="3F9D70EF" w14:textId="77777777" w:rsidR="00A5609C" w:rsidRPr="009B0299" w:rsidRDefault="00A5609C" w:rsidP="00CC138B">
            <w:pPr>
              <w:widowControl/>
              <w:autoSpaceDE/>
              <w:autoSpaceDN/>
              <w:adjustRightInd/>
              <w:spacing w:after="120"/>
              <w:jc w:val="left"/>
              <w:rPr>
                <w:rFonts w:ascii="Calibri" w:hAnsi="Calibri"/>
                <w:kern w:val="28"/>
                <w:lang w:val="en-GB" w:eastAsia="en-GB"/>
              </w:rPr>
            </w:pPr>
            <w:r w:rsidRPr="009B0299">
              <w:rPr>
                <w:rFonts w:ascii="Calibri" w:hAnsi="Calibri"/>
                <w:kern w:val="28"/>
                <w:lang w:val="en-GB" w:eastAsia="en-GB"/>
              </w:rPr>
              <w:t xml:space="preserve">MLA recognises that Public Officials are often subject to additional restrictions. Particular care must therefore be taken in dealings with Public Officials and government bodies. </w:t>
            </w:r>
          </w:p>
          <w:p w14:paraId="16025B44" w14:textId="77777777" w:rsidR="00A5609C" w:rsidRPr="009B0299" w:rsidRDefault="00A5609C" w:rsidP="00CC138B">
            <w:pPr>
              <w:widowControl/>
              <w:autoSpaceDE/>
              <w:autoSpaceDN/>
              <w:adjustRightInd/>
              <w:spacing w:before="60" w:after="60"/>
              <w:jc w:val="left"/>
              <w:rPr>
                <w:rFonts w:ascii="Calibri" w:hAnsi="Calibri"/>
                <w:kern w:val="28"/>
                <w:lang w:val="en-GB" w:eastAsia="en-GB"/>
              </w:rPr>
            </w:pPr>
            <w:r w:rsidRPr="009B0299">
              <w:rPr>
                <w:rFonts w:ascii="Calibri" w:hAnsi="Calibri"/>
                <w:kern w:val="28"/>
                <w:lang w:val="en-GB" w:eastAsia="en-GB"/>
              </w:rPr>
              <w:t>A Public Official refers to any government or public official in Australia or any other country. This can include that:</w:t>
            </w:r>
          </w:p>
          <w:p w14:paraId="7373FC64" w14:textId="77777777" w:rsidR="00A5609C" w:rsidRDefault="00A5609C" w:rsidP="00CC138B">
            <w:pPr>
              <w:widowControl/>
              <w:numPr>
                <w:ilvl w:val="0"/>
                <w:numId w:val="22"/>
              </w:numPr>
              <w:suppressAutoHyphens/>
              <w:autoSpaceDE/>
              <w:autoSpaceDN/>
              <w:adjustRightInd/>
              <w:spacing w:before="60" w:after="60"/>
              <w:ind w:left="357" w:hanging="357"/>
              <w:contextualSpacing/>
              <w:jc w:val="left"/>
              <w:rPr>
                <w:rFonts w:ascii="Calibri" w:hAnsi="Calibri"/>
                <w:bCs/>
                <w:kern w:val="28"/>
                <w:lang w:val="en-GB" w:eastAsia="en-GB"/>
              </w:rPr>
            </w:pPr>
            <w:r>
              <w:rPr>
                <w:rFonts w:ascii="Calibri" w:hAnsi="Calibri"/>
                <w:bCs/>
                <w:kern w:val="28"/>
                <w:lang w:val="en-GB" w:eastAsia="en-GB"/>
              </w:rPr>
              <w:t>An employee, official or contractor of a government body or a wholly or partially state-owned enterprise.</w:t>
            </w:r>
          </w:p>
          <w:p w14:paraId="43A68D7A" w14:textId="77777777" w:rsidR="00A5609C" w:rsidRPr="00852818" w:rsidRDefault="00A5609C" w:rsidP="00CC138B">
            <w:pPr>
              <w:widowControl/>
              <w:numPr>
                <w:ilvl w:val="0"/>
                <w:numId w:val="22"/>
              </w:numPr>
              <w:suppressAutoHyphens/>
              <w:autoSpaceDE/>
              <w:autoSpaceDN/>
              <w:adjustRightInd/>
              <w:spacing w:before="60" w:after="60"/>
              <w:ind w:left="357" w:hanging="357"/>
              <w:contextualSpacing/>
              <w:jc w:val="left"/>
              <w:rPr>
                <w:rFonts w:ascii="Calibri" w:hAnsi="Calibri"/>
                <w:bCs/>
                <w:kern w:val="28"/>
                <w:lang w:val="en-GB" w:eastAsia="en-GB"/>
              </w:rPr>
            </w:pPr>
            <w:r>
              <w:rPr>
                <w:rFonts w:ascii="Calibri" w:hAnsi="Calibri"/>
                <w:bCs/>
                <w:kern w:val="28"/>
                <w:lang w:val="en-GB" w:eastAsia="en-GB"/>
              </w:rPr>
              <w:t>Persons performing the duties of an office or position created under a law of a country or by the custom or convention of a country.</w:t>
            </w:r>
          </w:p>
          <w:p w14:paraId="678E529E" w14:textId="77777777" w:rsidR="00A5609C" w:rsidRDefault="00A5609C" w:rsidP="00CC138B">
            <w:pPr>
              <w:widowControl/>
              <w:numPr>
                <w:ilvl w:val="0"/>
                <w:numId w:val="22"/>
              </w:numPr>
              <w:suppressAutoHyphens/>
              <w:autoSpaceDE/>
              <w:autoSpaceDN/>
              <w:adjustRightInd/>
              <w:spacing w:before="60" w:after="60"/>
              <w:ind w:left="357" w:hanging="357"/>
              <w:contextualSpacing/>
              <w:jc w:val="left"/>
              <w:rPr>
                <w:rFonts w:ascii="Calibri" w:hAnsi="Calibri"/>
                <w:bCs/>
                <w:kern w:val="28"/>
                <w:lang w:val="en-GB" w:eastAsia="en-GB"/>
              </w:rPr>
            </w:pPr>
            <w:r>
              <w:rPr>
                <w:rFonts w:ascii="Calibri" w:hAnsi="Calibri"/>
                <w:bCs/>
                <w:kern w:val="28"/>
                <w:lang w:val="en-GB" w:eastAsia="en-GB"/>
              </w:rPr>
              <w:t>A political party or party official or candidate for political office.</w:t>
            </w:r>
          </w:p>
          <w:p w14:paraId="5A04544F" w14:textId="77777777" w:rsidR="00A5609C" w:rsidRDefault="00A5609C" w:rsidP="00CC138B">
            <w:pPr>
              <w:widowControl/>
              <w:numPr>
                <w:ilvl w:val="0"/>
                <w:numId w:val="22"/>
              </w:numPr>
              <w:suppressAutoHyphens/>
              <w:autoSpaceDE/>
              <w:autoSpaceDN/>
              <w:adjustRightInd/>
              <w:spacing w:before="60" w:after="60"/>
              <w:ind w:left="357" w:hanging="357"/>
              <w:contextualSpacing/>
              <w:jc w:val="left"/>
              <w:rPr>
                <w:rFonts w:ascii="Calibri" w:hAnsi="Calibri"/>
                <w:bCs/>
                <w:kern w:val="28"/>
                <w:lang w:val="en-GB" w:eastAsia="en-GB"/>
              </w:rPr>
            </w:pPr>
            <w:r>
              <w:rPr>
                <w:rFonts w:ascii="Calibri" w:hAnsi="Calibri"/>
                <w:bCs/>
                <w:kern w:val="28"/>
                <w:lang w:val="en-GB" w:eastAsia="en-GB"/>
              </w:rPr>
              <w:t>An authorised intermediary or agent of any person covered above.</w:t>
            </w:r>
          </w:p>
          <w:p w14:paraId="73233D87" w14:textId="77777777" w:rsidR="00A5609C" w:rsidRPr="00C909C0" w:rsidRDefault="00A5609C" w:rsidP="00CC138B">
            <w:pPr>
              <w:widowControl/>
              <w:suppressAutoHyphens/>
              <w:autoSpaceDE/>
              <w:autoSpaceDN/>
              <w:adjustRightInd/>
              <w:spacing w:before="60" w:after="60"/>
              <w:ind w:left="357"/>
              <w:contextualSpacing/>
              <w:jc w:val="left"/>
              <w:rPr>
                <w:rFonts w:ascii="Calibri" w:hAnsi="Calibri"/>
                <w:bCs/>
                <w:kern w:val="28"/>
                <w:lang w:val="en-GB" w:eastAsia="en-GB"/>
              </w:rPr>
            </w:pPr>
          </w:p>
        </w:tc>
      </w:tr>
      <w:tr w:rsidR="00A5609C" w:rsidRPr="00202339" w14:paraId="255578B6" w14:textId="77777777" w:rsidTr="00CC138B">
        <w:trPr>
          <w:trHeight w:val="20"/>
          <w:jc w:val="center"/>
        </w:trPr>
        <w:tc>
          <w:tcPr>
            <w:tcW w:w="2425" w:type="dxa"/>
            <w:tcBorders>
              <w:bottom w:val="single" w:sz="4" w:space="0" w:color="999999"/>
            </w:tcBorders>
            <w:vAlign w:val="center"/>
          </w:tcPr>
          <w:p w14:paraId="503A5241" w14:textId="77777777" w:rsidR="00A5609C" w:rsidRPr="00202339" w:rsidRDefault="00A5609C" w:rsidP="00CC138B">
            <w:pPr>
              <w:widowControl/>
              <w:autoSpaceDE/>
              <w:autoSpaceDN/>
              <w:adjustRightInd/>
              <w:spacing w:before="100" w:beforeAutospacing="1" w:after="100" w:afterAutospacing="1" w:line="260" w:lineRule="atLeast"/>
              <w:jc w:val="left"/>
              <w:rPr>
                <w:rFonts w:ascii="Calibri" w:hAnsi="Calibri" w:cs="Calibri"/>
                <w:b/>
                <w:i/>
                <w:lang w:val="en-AU" w:eastAsia="en-AU"/>
              </w:rPr>
            </w:pPr>
            <w:r>
              <w:rPr>
                <w:rFonts w:ascii="Calibri" w:hAnsi="Calibri" w:cs="Calibri"/>
                <w:b/>
                <w:i/>
                <w:lang w:val="en-AU" w:eastAsia="en-AU"/>
              </w:rPr>
              <w:t>What is Prohibited Conduct?</w:t>
            </w:r>
          </w:p>
        </w:tc>
        <w:tc>
          <w:tcPr>
            <w:tcW w:w="7513" w:type="dxa"/>
            <w:tcBorders>
              <w:bottom w:val="single" w:sz="4" w:space="0" w:color="999999"/>
            </w:tcBorders>
          </w:tcPr>
          <w:p w14:paraId="68726A5E" w14:textId="77777777" w:rsidR="00A5609C" w:rsidRPr="00A9641D" w:rsidRDefault="00A5609C" w:rsidP="00CC138B">
            <w:pPr>
              <w:widowControl/>
              <w:autoSpaceDE/>
              <w:autoSpaceDN/>
              <w:adjustRightInd/>
              <w:spacing w:before="60" w:after="60"/>
              <w:jc w:val="left"/>
              <w:rPr>
                <w:rFonts w:ascii="Calibri" w:hAnsi="Calibri"/>
                <w:bCs/>
                <w:kern w:val="28"/>
                <w:lang w:val="en-GB" w:eastAsia="en-GB"/>
              </w:rPr>
            </w:pPr>
            <w:r w:rsidRPr="00A9641D">
              <w:rPr>
                <w:rFonts w:ascii="Calibri" w:hAnsi="Calibri"/>
                <w:bCs/>
                <w:kern w:val="28"/>
                <w:lang w:val="en-GB" w:eastAsia="en-GB"/>
              </w:rPr>
              <w:t>Bribery is:</w:t>
            </w:r>
          </w:p>
          <w:p w14:paraId="0867816D" w14:textId="77777777" w:rsidR="00A5609C" w:rsidRPr="00A9641D"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A9641D">
              <w:rPr>
                <w:rFonts w:ascii="Calibri" w:eastAsia="Calibri" w:hAnsi="Calibri" w:cs="Calibri"/>
                <w:bCs/>
                <w:kern w:val="28"/>
                <w:lang w:val="en-GB" w:eastAsia="en-GB"/>
              </w:rPr>
              <w:t>the offering, promising, giving, requesting, soliciting or accepting</w:t>
            </w:r>
            <w:r>
              <w:rPr>
                <w:rFonts w:ascii="Calibri" w:eastAsia="Calibri" w:hAnsi="Calibri" w:cs="Calibri"/>
                <w:bCs/>
                <w:kern w:val="28"/>
                <w:lang w:val="en-GB" w:eastAsia="en-GB"/>
              </w:rPr>
              <w:t>.</w:t>
            </w:r>
          </w:p>
          <w:p w14:paraId="05DCEDF2" w14:textId="77777777" w:rsidR="00A5609C" w:rsidRPr="00A9641D"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A9641D">
              <w:rPr>
                <w:rFonts w:ascii="Calibri" w:eastAsia="Calibri" w:hAnsi="Calibri" w:cs="Calibri"/>
                <w:bCs/>
                <w:kern w:val="28"/>
                <w:lang w:val="en-GB" w:eastAsia="en-GB"/>
              </w:rPr>
              <w:t xml:space="preserve">of </w:t>
            </w:r>
            <w:bookmarkStart w:id="0" w:name="_cp_text_1_18"/>
            <w:r w:rsidRPr="00A9641D">
              <w:rPr>
                <w:rFonts w:ascii="Calibri" w:eastAsia="Calibri" w:hAnsi="Calibri" w:cs="Calibri"/>
                <w:bCs/>
                <w:kern w:val="28"/>
                <w:lang w:val="en-GB" w:eastAsia="en-GB"/>
              </w:rPr>
              <w:t xml:space="preserve">a payment, </w:t>
            </w:r>
            <w:bookmarkEnd w:id="0"/>
            <w:r w:rsidRPr="00A9641D">
              <w:rPr>
                <w:rFonts w:ascii="Calibri" w:eastAsia="Calibri" w:hAnsi="Calibri" w:cs="Calibri"/>
                <w:bCs/>
                <w:kern w:val="28"/>
                <w:lang w:val="en-GB" w:eastAsia="en-GB"/>
              </w:rPr>
              <w:t>inducement</w:t>
            </w:r>
            <w:bookmarkStart w:id="1" w:name="_cp_text_1_20"/>
            <w:r w:rsidRPr="00A9641D">
              <w:rPr>
                <w:rFonts w:ascii="Calibri" w:eastAsia="Calibri" w:hAnsi="Calibri" w:cs="Calibri"/>
                <w:bCs/>
                <w:kern w:val="28"/>
                <w:lang w:val="en-GB" w:eastAsia="en-GB"/>
              </w:rPr>
              <w:t xml:space="preserve">, </w:t>
            </w:r>
            <w:bookmarkEnd w:id="1"/>
            <w:r w:rsidRPr="00A9641D">
              <w:rPr>
                <w:rFonts w:ascii="Calibri" w:eastAsia="Calibri" w:hAnsi="Calibri" w:cs="Calibri"/>
                <w:bCs/>
                <w:kern w:val="28"/>
                <w:lang w:val="en-GB" w:eastAsia="en-GB"/>
              </w:rPr>
              <w:t xml:space="preserve">reward </w:t>
            </w:r>
            <w:bookmarkStart w:id="2" w:name="_cp_text_1_21"/>
            <w:r w:rsidRPr="00A9641D">
              <w:rPr>
                <w:rFonts w:ascii="Calibri" w:eastAsia="Calibri" w:hAnsi="Calibri" w:cs="Calibri"/>
                <w:bCs/>
                <w:kern w:val="28"/>
                <w:lang w:val="en-GB" w:eastAsia="en-GB"/>
              </w:rPr>
              <w:t>or anything of value</w:t>
            </w:r>
            <w:bookmarkEnd w:id="2"/>
            <w:r>
              <w:rPr>
                <w:rFonts w:ascii="Calibri" w:eastAsia="Calibri" w:hAnsi="Calibri" w:cs="Calibri"/>
                <w:bCs/>
                <w:kern w:val="28"/>
                <w:lang w:val="en-GB" w:eastAsia="en-GB"/>
              </w:rPr>
              <w:t>.</w:t>
            </w:r>
          </w:p>
          <w:p w14:paraId="07A10B00" w14:textId="77777777" w:rsidR="00A5609C" w:rsidRPr="00A9641D"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bCs/>
                <w:kern w:val="28"/>
                <w:lang w:val="en-GB" w:eastAsia="en-GB"/>
              </w:rPr>
            </w:pPr>
            <w:r w:rsidRPr="00A9641D">
              <w:rPr>
                <w:rFonts w:ascii="Calibri" w:eastAsia="Calibri" w:hAnsi="Calibri" w:cs="Calibri"/>
                <w:bCs/>
                <w:kern w:val="28"/>
                <w:lang w:val="en-GB" w:eastAsia="en-GB"/>
              </w:rPr>
              <w:t xml:space="preserve">for an act </w:t>
            </w:r>
            <w:bookmarkStart w:id="3" w:name="_cp_text_1_22"/>
            <w:r w:rsidRPr="00A9641D">
              <w:rPr>
                <w:rFonts w:ascii="Calibri" w:eastAsia="Calibri" w:hAnsi="Calibri" w:cs="Calibri"/>
                <w:bCs/>
                <w:kern w:val="28"/>
                <w:lang w:val="en-GB" w:eastAsia="en-GB"/>
              </w:rPr>
              <w:t xml:space="preserve">or omission </w:t>
            </w:r>
            <w:bookmarkEnd w:id="3"/>
            <w:r w:rsidRPr="00A9641D">
              <w:rPr>
                <w:rFonts w:ascii="Calibri" w:eastAsia="Calibri" w:hAnsi="Calibri" w:cs="Calibri"/>
                <w:bCs/>
                <w:kern w:val="28"/>
                <w:lang w:val="en-GB" w:eastAsia="en-GB"/>
              </w:rPr>
              <w:t>which is illegal, unethical or a violation of our internal policies</w:t>
            </w:r>
            <w:r>
              <w:rPr>
                <w:rFonts w:ascii="Calibri" w:eastAsia="Calibri" w:hAnsi="Calibri" w:cs="Calibri"/>
                <w:bCs/>
                <w:kern w:val="28"/>
                <w:lang w:val="en-GB" w:eastAsia="en-GB"/>
              </w:rPr>
              <w:t>.</w:t>
            </w:r>
            <w:r w:rsidRPr="00A9641D">
              <w:rPr>
                <w:rFonts w:ascii="Calibri" w:eastAsia="Calibri" w:hAnsi="Calibri" w:cs="Calibri"/>
                <w:bCs/>
                <w:kern w:val="28"/>
                <w:lang w:val="en-GB" w:eastAsia="en-GB"/>
              </w:rPr>
              <w:t xml:space="preserve"> </w:t>
            </w:r>
          </w:p>
          <w:p w14:paraId="482FA750" w14:textId="77777777" w:rsidR="00A5609C" w:rsidRPr="00A9641D" w:rsidRDefault="00A5609C" w:rsidP="00CC138B">
            <w:pPr>
              <w:widowControl/>
              <w:numPr>
                <w:ilvl w:val="0"/>
                <w:numId w:val="22"/>
              </w:numPr>
              <w:suppressAutoHyphens/>
              <w:autoSpaceDE/>
              <w:autoSpaceDN/>
              <w:adjustRightInd/>
              <w:spacing w:before="60" w:after="120"/>
              <w:ind w:left="357" w:hanging="357"/>
              <w:jc w:val="left"/>
              <w:rPr>
                <w:rFonts w:ascii="Calibri" w:eastAsia="Calibri" w:hAnsi="Calibri" w:cs="Calibri"/>
                <w:bCs/>
                <w:kern w:val="28"/>
                <w:lang w:val="en-GB" w:eastAsia="en-GB"/>
              </w:rPr>
            </w:pPr>
            <w:r>
              <w:rPr>
                <w:rFonts w:ascii="Calibri" w:eastAsia="Calibri" w:hAnsi="Calibri" w:cs="Calibri"/>
                <w:bCs/>
                <w:kern w:val="28"/>
                <w:lang w:val="en-GB" w:eastAsia="en-GB"/>
              </w:rPr>
              <w:t>in order to</w:t>
            </w:r>
            <w:r w:rsidRPr="00A9641D">
              <w:rPr>
                <w:rFonts w:ascii="Calibri" w:eastAsia="Calibri" w:hAnsi="Calibri" w:cs="Calibri"/>
                <w:bCs/>
                <w:kern w:val="28"/>
                <w:lang w:val="en-GB" w:eastAsia="en-GB"/>
              </w:rPr>
              <w:t xml:space="preserve"> obtain or retain business, or an undue advantage in the course of business, or with the intention that the recipient act improperly in some way. </w:t>
            </w:r>
          </w:p>
          <w:p w14:paraId="67327742" w14:textId="77777777" w:rsidR="00A5609C" w:rsidRDefault="00A5609C" w:rsidP="00CC138B">
            <w:pPr>
              <w:widowControl/>
              <w:overflowPunct w:val="0"/>
              <w:autoSpaceDE/>
              <w:autoSpaceDN/>
              <w:adjustRightInd/>
              <w:spacing w:after="120"/>
              <w:jc w:val="left"/>
              <w:rPr>
                <w:rFonts w:ascii="Calibri" w:hAnsi="Calibri"/>
                <w:bCs/>
                <w:kern w:val="28"/>
                <w:lang w:val="en-GB" w:eastAsia="en-GB"/>
              </w:rPr>
            </w:pPr>
            <w:r w:rsidRPr="00A9641D">
              <w:rPr>
                <w:rFonts w:ascii="Calibri" w:hAnsi="Calibri"/>
                <w:bCs/>
                <w:kern w:val="28"/>
                <w:lang w:val="en-GB" w:eastAsia="en-GB"/>
              </w:rPr>
              <w:t xml:space="preserve">Bribes can be given in many forms and do not necessarily involve payments of cash. A bribe could be anything of value whether financial or non-financial, </w:t>
            </w:r>
            <w:r>
              <w:rPr>
                <w:rFonts w:ascii="Calibri" w:hAnsi="Calibri"/>
                <w:bCs/>
                <w:kern w:val="28"/>
                <w:lang w:val="en-GB" w:eastAsia="en-GB"/>
              </w:rPr>
              <w:t xml:space="preserve">and </w:t>
            </w:r>
            <w:r>
              <w:rPr>
                <w:rFonts w:ascii="Calibri" w:hAnsi="Calibri"/>
                <w:bCs/>
                <w:kern w:val="28"/>
                <w:lang w:val="en-GB" w:eastAsia="en-GB"/>
              </w:rPr>
              <w:lastRenderedPageBreak/>
              <w:t xml:space="preserve">can occur irrespective of whether the bribe is accepted or ultimately paid. Merely offering or requesting a bribe will usually be considered Prohibited Conduct. </w:t>
            </w:r>
          </w:p>
          <w:p w14:paraId="16161EF5" w14:textId="77777777" w:rsidR="00A5609C" w:rsidRPr="00A9641D" w:rsidRDefault="00A5609C" w:rsidP="00CC138B">
            <w:pPr>
              <w:widowControl/>
              <w:overflowPunct w:val="0"/>
              <w:autoSpaceDE/>
              <w:autoSpaceDN/>
              <w:adjustRightInd/>
              <w:spacing w:after="120"/>
              <w:jc w:val="left"/>
              <w:rPr>
                <w:rFonts w:ascii="Calibri" w:hAnsi="Calibri"/>
                <w:bCs/>
                <w:kern w:val="28"/>
                <w:lang w:val="en-GB" w:eastAsia="en-GB"/>
              </w:rPr>
            </w:pPr>
            <w:r>
              <w:rPr>
                <w:rFonts w:ascii="Calibri" w:hAnsi="Calibri"/>
                <w:bCs/>
                <w:kern w:val="28"/>
                <w:lang w:val="en-GB" w:eastAsia="en-GB"/>
              </w:rPr>
              <w:t>Some forms of Prohibited Conduct include:</w:t>
            </w:r>
            <w:r w:rsidRPr="00A9641D">
              <w:rPr>
                <w:rFonts w:ascii="Calibri" w:hAnsi="Calibri"/>
                <w:bCs/>
                <w:kern w:val="28"/>
                <w:lang w:val="en-GB" w:eastAsia="en-GB"/>
              </w:rPr>
              <w:t xml:space="preserve"> </w:t>
            </w:r>
          </w:p>
          <w:p w14:paraId="69AE59C5" w14:textId="77777777" w:rsidR="00A5609C" w:rsidRPr="00A9641D" w:rsidRDefault="00A5609C" w:rsidP="00CC138B">
            <w:pPr>
              <w:widowControl/>
              <w:numPr>
                <w:ilvl w:val="0"/>
                <w:numId w:val="6"/>
              </w:numPr>
              <w:autoSpaceDE/>
              <w:autoSpaceDN/>
              <w:adjustRightInd/>
              <w:spacing w:before="60" w:after="60"/>
              <w:ind w:left="357" w:hanging="357"/>
              <w:jc w:val="left"/>
              <w:rPr>
                <w:rFonts w:ascii="Calibri" w:hAnsi="Calibri"/>
                <w:bCs/>
                <w:kern w:val="28"/>
                <w:lang w:val="en-GB" w:eastAsia="en-GB"/>
              </w:rPr>
            </w:pPr>
            <w:r w:rsidRPr="00DA6D06">
              <w:rPr>
                <w:rFonts w:ascii="Calibri" w:hAnsi="Calibri"/>
                <w:b/>
                <w:kern w:val="28"/>
                <w:lang w:val="en-GB" w:eastAsia="en-GB"/>
              </w:rPr>
              <w:t>Kickbacks</w:t>
            </w:r>
            <w:r w:rsidRPr="00A9641D">
              <w:rPr>
                <w:rFonts w:ascii="Calibri" w:hAnsi="Calibri"/>
                <w:bCs/>
                <w:kern w:val="28"/>
                <w:lang w:val="en-GB" w:eastAsia="en-GB"/>
              </w:rPr>
              <w:t>: Where a percentage from a contract is improperly returned to the person awarding that contract.</w:t>
            </w:r>
          </w:p>
          <w:p w14:paraId="60B6C051" w14:textId="77777777" w:rsidR="00A5609C" w:rsidRPr="00A9641D" w:rsidRDefault="00A5609C" w:rsidP="00CC138B">
            <w:pPr>
              <w:widowControl/>
              <w:numPr>
                <w:ilvl w:val="0"/>
                <w:numId w:val="6"/>
              </w:numPr>
              <w:autoSpaceDE/>
              <w:autoSpaceDN/>
              <w:adjustRightInd/>
              <w:spacing w:before="60" w:after="60"/>
              <w:ind w:left="357" w:hanging="357"/>
              <w:jc w:val="left"/>
              <w:rPr>
                <w:rFonts w:ascii="Calibri" w:hAnsi="Calibri"/>
                <w:bCs/>
                <w:kern w:val="28"/>
                <w:lang w:val="en-GB" w:eastAsia="en-GB"/>
              </w:rPr>
            </w:pPr>
            <w:r w:rsidRPr="00DA6D06">
              <w:rPr>
                <w:rFonts w:ascii="Calibri" w:hAnsi="Calibri"/>
                <w:b/>
                <w:kern w:val="28"/>
                <w:lang w:val="en-GB" w:eastAsia="en-GB"/>
              </w:rPr>
              <w:t>Facilitation payments or "grease" payments</w:t>
            </w:r>
            <w:r w:rsidRPr="00A9641D">
              <w:rPr>
                <w:rFonts w:ascii="Calibri" w:hAnsi="Calibri"/>
                <w:bCs/>
                <w:kern w:val="28"/>
                <w:lang w:val="en-GB" w:eastAsia="en-GB"/>
              </w:rPr>
              <w:t>: Usually small</w:t>
            </w:r>
            <w:bookmarkStart w:id="4" w:name="_cp_text_1_27"/>
            <w:r w:rsidRPr="00A9641D">
              <w:rPr>
                <w:rFonts w:ascii="Calibri" w:hAnsi="Calibri"/>
                <w:bCs/>
                <w:kern w:val="28"/>
                <w:lang w:val="en-GB" w:eastAsia="en-GB"/>
              </w:rPr>
              <w:t xml:space="preserve">, </w:t>
            </w:r>
            <w:bookmarkEnd w:id="4"/>
            <w:r w:rsidRPr="00A9641D">
              <w:rPr>
                <w:rFonts w:ascii="Calibri" w:hAnsi="Calibri"/>
                <w:bCs/>
                <w:kern w:val="28"/>
                <w:lang w:val="en-GB" w:eastAsia="en-GB"/>
              </w:rPr>
              <w:t xml:space="preserve">non-discretionary payments to government / public officials to speed up routine administrative processes (see more in Facilitation </w:t>
            </w:r>
            <w:r>
              <w:rPr>
                <w:rFonts w:ascii="Calibri" w:hAnsi="Calibri"/>
                <w:bCs/>
                <w:kern w:val="28"/>
                <w:lang w:val="en-GB" w:eastAsia="en-GB"/>
              </w:rPr>
              <w:t>p</w:t>
            </w:r>
            <w:r w:rsidRPr="00A9641D">
              <w:rPr>
                <w:rFonts w:ascii="Calibri" w:hAnsi="Calibri"/>
                <w:bCs/>
                <w:kern w:val="28"/>
                <w:lang w:val="en-GB" w:eastAsia="en-GB"/>
              </w:rPr>
              <w:t>ayments section below).</w:t>
            </w:r>
          </w:p>
          <w:p w14:paraId="5DFCD6E4" w14:textId="77777777" w:rsidR="00A5609C" w:rsidRPr="00A9641D" w:rsidRDefault="00A5609C" w:rsidP="00CC138B">
            <w:pPr>
              <w:widowControl/>
              <w:numPr>
                <w:ilvl w:val="0"/>
                <w:numId w:val="6"/>
              </w:numPr>
              <w:autoSpaceDE/>
              <w:autoSpaceDN/>
              <w:adjustRightInd/>
              <w:spacing w:before="60" w:after="60"/>
              <w:ind w:left="357" w:hanging="357"/>
              <w:jc w:val="left"/>
              <w:rPr>
                <w:rFonts w:ascii="Calibri" w:hAnsi="Calibri"/>
                <w:bCs/>
                <w:kern w:val="28"/>
                <w:lang w:val="en-GB" w:eastAsia="en-GB"/>
              </w:rPr>
            </w:pPr>
            <w:r w:rsidRPr="00DA6D06">
              <w:rPr>
                <w:rFonts w:ascii="Calibri" w:hAnsi="Calibri"/>
                <w:b/>
                <w:kern w:val="28"/>
                <w:lang w:val="en-GB" w:eastAsia="en-GB"/>
              </w:rPr>
              <w:t>Secret or inflated commissions</w:t>
            </w:r>
            <w:r w:rsidRPr="00A9641D">
              <w:rPr>
                <w:rFonts w:ascii="Calibri" w:hAnsi="Calibri"/>
                <w:bCs/>
                <w:kern w:val="28"/>
                <w:lang w:val="en-GB" w:eastAsia="en-GB"/>
              </w:rPr>
              <w:t xml:space="preserve">: Where </w:t>
            </w:r>
            <w:r>
              <w:rPr>
                <w:rFonts w:ascii="Calibri" w:hAnsi="Calibri"/>
                <w:bCs/>
                <w:kern w:val="28"/>
                <w:lang w:val="en-GB" w:eastAsia="en-GB"/>
              </w:rPr>
              <w:t xml:space="preserve">secret or </w:t>
            </w:r>
            <w:r w:rsidRPr="00A9641D">
              <w:rPr>
                <w:rFonts w:ascii="Calibri" w:hAnsi="Calibri"/>
                <w:bCs/>
                <w:kern w:val="28"/>
                <w:lang w:val="en-GB" w:eastAsia="en-GB"/>
              </w:rPr>
              <w:t>higher than normal commissions are paid as a reward for improper behaviour</w:t>
            </w:r>
            <w:r>
              <w:rPr>
                <w:rFonts w:ascii="Calibri" w:hAnsi="Calibri"/>
                <w:bCs/>
                <w:kern w:val="28"/>
                <w:lang w:val="en-GB" w:eastAsia="en-GB"/>
              </w:rPr>
              <w:t>, without being disclosed</w:t>
            </w:r>
            <w:r w:rsidRPr="00A9641D">
              <w:rPr>
                <w:rFonts w:ascii="Calibri" w:hAnsi="Calibri"/>
                <w:bCs/>
                <w:kern w:val="28"/>
                <w:lang w:val="en-GB" w:eastAsia="en-GB"/>
              </w:rPr>
              <w:t>.</w:t>
            </w:r>
          </w:p>
          <w:p w14:paraId="47CCBF25" w14:textId="77777777" w:rsidR="00A5609C" w:rsidRDefault="00A5609C" w:rsidP="00CC138B">
            <w:pPr>
              <w:widowControl/>
              <w:numPr>
                <w:ilvl w:val="0"/>
                <w:numId w:val="6"/>
              </w:numPr>
              <w:autoSpaceDE/>
              <w:autoSpaceDN/>
              <w:adjustRightInd/>
              <w:spacing w:before="60" w:after="60"/>
              <w:ind w:left="357" w:hanging="357"/>
              <w:jc w:val="left"/>
              <w:rPr>
                <w:rFonts w:ascii="Calibri" w:hAnsi="Calibri"/>
                <w:bCs/>
                <w:kern w:val="28"/>
                <w:lang w:val="en-GB" w:eastAsia="en-GB"/>
              </w:rPr>
            </w:pPr>
            <w:r w:rsidRPr="00DA6D06">
              <w:rPr>
                <w:rFonts w:ascii="Calibri" w:hAnsi="Calibri"/>
                <w:b/>
                <w:kern w:val="28"/>
                <w:lang w:val="en-GB" w:eastAsia="en-GB"/>
              </w:rPr>
              <w:t>Money laundering</w:t>
            </w:r>
            <w:r>
              <w:rPr>
                <w:rFonts w:ascii="Calibri" w:hAnsi="Calibri"/>
                <w:bCs/>
                <w:kern w:val="28"/>
                <w:lang w:val="en-GB" w:eastAsia="en-GB"/>
              </w:rPr>
              <w:t xml:space="preserve">: This is the process by which a person or entity conceals the existence of an illegal source of income and then disguises that income to make it appear legitimate. </w:t>
            </w:r>
          </w:p>
          <w:p w14:paraId="14CDD1E0" w14:textId="77777777" w:rsidR="00A5609C" w:rsidRPr="00A9641D" w:rsidRDefault="00A5609C" w:rsidP="00CC138B">
            <w:pPr>
              <w:widowControl/>
              <w:numPr>
                <w:ilvl w:val="0"/>
                <w:numId w:val="6"/>
              </w:numPr>
              <w:autoSpaceDE/>
              <w:autoSpaceDN/>
              <w:adjustRightInd/>
              <w:spacing w:before="60" w:after="60"/>
              <w:ind w:left="357" w:hanging="357"/>
              <w:jc w:val="left"/>
              <w:rPr>
                <w:rFonts w:ascii="Calibri" w:hAnsi="Calibri"/>
                <w:bCs/>
                <w:kern w:val="28"/>
                <w:lang w:val="en-GB" w:eastAsia="en-GB"/>
              </w:rPr>
            </w:pPr>
            <w:r w:rsidRPr="00DA6D06">
              <w:rPr>
                <w:rFonts w:ascii="Calibri" w:hAnsi="Calibri"/>
                <w:b/>
                <w:kern w:val="28"/>
                <w:lang w:val="en-GB" w:eastAsia="en-GB"/>
              </w:rPr>
              <w:t xml:space="preserve">Political or </w:t>
            </w:r>
            <w:r w:rsidRPr="00DA6D06">
              <w:rPr>
                <w:rFonts w:ascii="Calibri" w:hAnsi="Calibri"/>
                <w:b/>
                <w:kern w:val="28"/>
                <w:u w:color="000000"/>
                <w:lang w:val="en-GB" w:eastAsia="en-AU"/>
              </w:rPr>
              <w:t>charitable</w:t>
            </w:r>
            <w:r w:rsidRPr="00DA6D06">
              <w:rPr>
                <w:rFonts w:ascii="Calibri" w:hAnsi="Calibri"/>
                <w:b/>
                <w:kern w:val="28"/>
                <w:lang w:val="en-GB" w:eastAsia="en-GB"/>
              </w:rPr>
              <w:t xml:space="preserve"> donations</w:t>
            </w:r>
            <w:r w:rsidRPr="00A9641D">
              <w:rPr>
                <w:rFonts w:ascii="Calibri" w:hAnsi="Calibri"/>
                <w:bCs/>
                <w:kern w:val="28"/>
                <w:lang w:val="en-GB" w:eastAsia="en-GB"/>
              </w:rPr>
              <w:t xml:space="preserve">: </w:t>
            </w:r>
            <w:r>
              <w:rPr>
                <w:rFonts w:ascii="Calibri" w:hAnsi="Calibri"/>
                <w:bCs/>
                <w:kern w:val="28"/>
                <w:lang w:val="en-GB" w:eastAsia="en-GB"/>
              </w:rPr>
              <w:t>MLA Employee or Business Associates must not provide political or charitable donations that constitutes bribery, such as</w:t>
            </w:r>
            <w:r w:rsidRPr="00A9641D">
              <w:rPr>
                <w:rFonts w:ascii="Calibri" w:hAnsi="Calibri"/>
                <w:bCs/>
                <w:kern w:val="28"/>
                <w:lang w:val="en-GB" w:eastAsia="en-GB"/>
              </w:rPr>
              <w:t xml:space="preserve"> making a donation to a political party in exchange for their support for legislation that is favourable to MLA's business or the Australian red meat industry or to a charity that is used to funnel money to local government officials.</w:t>
            </w:r>
            <w:r>
              <w:rPr>
                <w:rFonts w:ascii="Calibri" w:hAnsi="Calibri"/>
                <w:bCs/>
                <w:kern w:val="28"/>
                <w:lang w:val="en-GB" w:eastAsia="en-GB"/>
              </w:rPr>
              <w:t xml:space="preserve"> (see more in Donations and sponsorships section below).</w:t>
            </w:r>
          </w:p>
          <w:p w14:paraId="36F93346" w14:textId="77777777" w:rsidR="00A5609C" w:rsidRPr="0093785F" w:rsidRDefault="00A5609C" w:rsidP="00CC138B">
            <w:pPr>
              <w:widowControl/>
              <w:numPr>
                <w:ilvl w:val="0"/>
                <w:numId w:val="6"/>
              </w:numPr>
              <w:autoSpaceDE/>
              <w:autoSpaceDN/>
              <w:adjustRightInd/>
              <w:spacing w:before="60" w:after="60"/>
              <w:ind w:left="357" w:hanging="357"/>
              <w:jc w:val="left"/>
              <w:rPr>
                <w:rFonts w:ascii="Calibri" w:hAnsi="Calibri"/>
                <w:bCs/>
                <w:kern w:val="28"/>
                <w:lang w:val="en-GB" w:eastAsia="en-GB"/>
              </w:rPr>
            </w:pPr>
            <w:r w:rsidRPr="00EC624C">
              <w:rPr>
                <w:rFonts w:ascii="Calibri" w:hAnsi="Calibri"/>
                <w:b/>
                <w:kern w:val="28"/>
                <w:lang w:val="en-GB" w:eastAsia="en-GB"/>
              </w:rPr>
              <w:t>Improper or excessive gifts and hospitality / entertainment</w:t>
            </w:r>
            <w:r w:rsidRPr="0093785F">
              <w:rPr>
                <w:rFonts w:ascii="Calibri" w:hAnsi="Calibri"/>
                <w:b/>
                <w:kern w:val="28"/>
                <w:lang w:val="en-GB" w:eastAsia="en-GB"/>
              </w:rPr>
              <w:t xml:space="preserve">: </w:t>
            </w:r>
            <w:r w:rsidRPr="0093785F">
              <w:rPr>
                <w:rFonts w:ascii="Calibri" w:hAnsi="Calibri"/>
                <w:bCs/>
                <w:kern w:val="28"/>
                <w:lang w:val="en-GB" w:eastAsia="en-GB"/>
              </w:rPr>
              <w:t xml:space="preserve">The giving or receiving of gifts or entertainment under some circumstances can be considered to give rise to undue influence of business contacts. It is an offence for companies or individuals to directly or indirectly bribe another person, receive a bribe or bribe a Public Official. </w:t>
            </w:r>
          </w:p>
          <w:p w14:paraId="1130E76A" w14:textId="77777777" w:rsidR="00A5609C" w:rsidRDefault="00A5609C" w:rsidP="00CC138B">
            <w:pPr>
              <w:widowControl/>
              <w:overflowPunct w:val="0"/>
              <w:autoSpaceDE/>
              <w:autoSpaceDN/>
              <w:adjustRightInd/>
              <w:spacing w:after="120"/>
              <w:jc w:val="left"/>
              <w:rPr>
                <w:rFonts w:ascii="Calibri" w:hAnsi="Calibri"/>
                <w:bCs/>
                <w:kern w:val="28"/>
                <w:lang w:val="en-GB" w:eastAsia="en-GB"/>
              </w:rPr>
            </w:pPr>
            <w:r w:rsidRPr="00A9641D">
              <w:rPr>
                <w:rFonts w:ascii="Calibri" w:hAnsi="Calibri"/>
                <w:bCs/>
                <w:kern w:val="28"/>
                <w:lang w:val="en-GB" w:eastAsia="en-GB"/>
              </w:rPr>
              <w:t>To "indirectly bribe another person" involves offering or giving something of value to a third party acting on your behalf, knowing or intending that the third party will go on to bribe another.</w:t>
            </w:r>
          </w:p>
          <w:p w14:paraId="1C2A7EF7" w14:textId="77777777" w:rsidR="00A5609C" w:rsidRPr="00333D7E" w:rsidRDefault="00A5609C" w:rsidP="00CC138B">
            <w:pPr>
              <w:widowControl/>
              <w:overflowPunct w:val="0"/>
              <w:autoSpaceDE/>
              <w:autoSpaceDN/>
              <w:adjustRightInd/>
              <w:spacing w:after="120"/>
              <w:jc w:val="left"/>
              <w:rPr>
                <w:rFonts w:ascii="Calibri" w:hAnsi="Calibri"/>
                <w:bCs/>
                <w:kern w:val="28"/>
                <w:lang w:val="en-GB" w:eastAsia="en-GB"/>
              </w:rPr>
            </w:pPr>
            <w:r w:rsidRPr="00312C5F">
              <w:rPr>
                <w:rFonts w:ascii="Calibri" w:hAnsi="Calibri"/>
                <w:b/>
                <w:kern w:val="28"/>
                <w:lang w:val="en-GB" w:eastAsia="en-GB"/>
              </w:rPr>
              <w:t>Corruption</w:t>
            </w:r>
            <w:r>
              <w:rPr>
                <w:rFonts w:ascii="Calibri" w:hAnsi="Calibri"/>
                <w:bCs/>
                <w:kern w:val="28"/>
                <w:lang w:val="en-GB" w:eastAsia="en-GB"/>
              </w:rPr>
              <w:t xml:space="preserve"> is the misuse of a position of trust or power for private gain. As with bribery, corruption can undermine stakeholder trust, threaten laws, basic human rights and distort free trade and competition. Corruption is often associated with organised crime and money laundering.</w:t>
            </w:r>
          </w:p>
        </w:tc>
      </w:tr>
      <w:tr w:rsidR="00A5609C" w:rsidRPr="00202339" w14:paraId="3F2DC7CE" w14:textId="77777777" w:rsidTr="00CC138B">
        <w:trPr>
          <w:trHeight w:val="20"/>
          <w:jc w:val="center"/>
        </w:trPr>
        <w:tc>
          <w:tcPr>
            <w:tcW w:w="2425" w:type="dxa"/>
            <w:tcBorders>
              <w:top w:val="single" w:sz="4" w:space="0" w:color="999999"/>
            </w:tcBorders>
            <w:vAlign w:val="center"/>
          </w:tcPr>
          <w:p w14:paraId="5B04B3AF" w14:textId="77777777" w:rsidR="00A5609C" w:rsidRPr="00202339" w:rsidRDefault="00A5609C" w:rsidP="00CC138B">
            <w:pPr>
              <w:widowControl/>
              <w:jc w:val="left"/>
              <w:rPr>
                <w:rFonts w:ascii="Calibri" w:hAnsi="Calibri" w:cs="Calibri"/>
                <w:b/>
                <w:i/>
                <w:lang w:val="en-AU" w:eastAsia="en-AU"/>
              </w:rPr>
            </w:pPr>
            <w:r w:rsidRPr="00202339">
              <w:rPr>
                <w:rFonts w:ascii="Calibri" w:hAnsi="Calibri" w:cs="Calibri"/>
                <w:b/>
                <w:i/>
                <w:lang w:val="en-AU" w:eastAsia="en-AU"/>
              </w:rPr>
              <w:lastRenderedPageBreak/>
              <w:t>Facilitation payments</w:t>
            </w:r>
          </w:p>
        </w:tc>
        <w:tc>
          <w:tcPr>
            <w:tcW w:w="7513" w:type="dxa"/>
            <w:tcBorders>
              <w:top w:val="single" w:sz="4" w:space="0" w:color="999999"/>
            </w:tcBorders>
          </w:tcPr>
          <w:p w14:paraId="5E6E2B0C" w14:textId="77777777" w:rsidR="00A5609C" w:rsidRPr="009B0299" w:rsidRDefault="00A5609C" w:rsidP="00CC138B">
            <w:pPr>
              <w:widowControl/>
              <w:overflowPunct w:val="0"/>
              <w:autoSpaceDE/>
              <w:autoSpaceDN/>
              <w:adjustRightInd/>
              <w:spacing w:after="120"/>
              <w:jc w:val="left"/>
              <w:rPr>
                <w:rFonts w:ascii="Calibri" w:hAnsi="Calibri"/>
                <w:bCs/>
                <w:kern w:val="28"/>
                <w:lang w:val="en-GB" w:eastAsia="en-GB"/>
              </w:rPr>
            </w:pPr>
            <w:r w:rsidRPr="009B0299">
              <w:rPr>
                <w:rFonts w:ascii="Calibri" w:hAnsi="Calibri"/>
                <w:bCs/>
                <w:kern w:val="28"/>
                <w:lang w:val="en-GB" w:eastAsia="en-GB"/>
              </w:rPr>
              <w:t>A facilitation payment is an unofficial payment to a government official, which is demanded or paid to enable or speed up a routine government process which the government official is already duty bound to perform e.g. processing papers or customs clearance</w:t>
            </w:r>
            <w:bookmarkStart w:id="5" w:name="_cp_text_1_50"/>
            <w:r w:rsidRPr="009B0299">
              <w:rPr>
                <w:rFonts w:ascii="Calibri" w:hAnsi="Calibri"/>
                <w:bCs/>
                <w:kern w:val="28"/>
                <w:lang w:val="en-GB" w:eastAsia="en-GB"/>
              </w:rPr>
              <w:t xml:space="preserve">. </w:t>
            </w:r>
          </w:p>
          <w:p w14:paraId="43764978" w14:textId="77777777" w:rsidR="00A5609C" w:rsidRPr="009B0299" w:rsidRDefault="00A5609C" w:rsidP="00CC138B">
            <w:pPr>
              <w:widowControl/>
              <w:overflowPunct w:val="0"/>
              <w:autoSpaceDE/>
              <w:autoSpaceDN/>
              <w:adjustRightInd/>
              <w:spacing w:after="120"/>
              <w:jc w:val="left"/>
              <w:rPr>
                <w:rFonts w:ascii="Calibri" w:hAnsi="Calibri"/>
                <w:bCs/>
                <w:kern w:val="28"/>
                <w:lang w:val="en-GB" w:eastAsia="en-GB"/>
              </w:rPr>
            </w:pPr>
            <w:r w:rsidRPr="009B0299">
              <w:rPr>
                <w:rFonts w:ascii="Calibri" w:hAnsi="Calibri"/>
                <w:bCs/>
                <w:kern w:val="28"/>
                <w:lang w:val="en-GB" w:eastAsia="en-GB"/>
              </w:rPr>
              <w:t xml:space="preserve">If asked by a Public Official for a facilitation payment or told that one is required in order for the routine government service to be obtained, or to be obtained by a particular time, you should firmly state that it is MLA’s Policy that no such payment can be made. If pressed, you should refuse to make the payment and inform your manager of the request / demand as appropriate. </w:t>
            </w:r>
          </w:p>
          <w:bookmarkEnd w:id="5"/>
          <w:p w14:paraId="2BED5FD4" w14:textId="77777777" w:rsidR="00A5609C" w:rsidRPr="009B0299" w:rsidRDefault="00A5609C" w:rsidP="00CC138B">
            <w:pPr>
              <w:widowControl/>
              <w:overflowPunct w:val="0"/>
              <w:autoSpaceDE/>
              <w:autoSpaceDN/>
              <w:adjustRightInd/>
              <w:spacing w:after="120"/>
              <w:jc w:val="left"/>
              <w:rPr>
                <w:rFonts w:ascii="Calibri" w:hAnsi="Calibri"/>
                <w:bCs/>
                <w:kern w:val="28"/>
                <w:lang w:val="en-GB" w:eastAsia="en-GB"/>
              </w:rPr>
            </w:pPr>
            <w:r w:rsidRPr="009B0299">
              <w:rPr>
                <w:rFonts w:ascii="Calibri" w:hAnsi="Calibri"/>
                <w:bCs/>
                <w:kern w:val="28"/>
                <w:lang w:val="en-GB" w:eastAsia="en-GB"/>
              </w:rPr>
              <w:t xml:space="preserve">Where a person's physical safety or liberty would be at risk if a facilitation payment was not paid, you must: </w:t>
            </w:r>
          </w:p>
          <w:p w14:paraId="4C821CAF" w14:textId="77777777" w:rsidR="00A5609C" w:rsidRPr="006D6E1F"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 xml:space="preserve">as soon as practicable report the request to your immediate manager or General Manager or MLA contact for Business Associates </w:t>
            </w:r>
          </w:p>
          <w:p w14:paraId="36934928" w14:textId="77777777" w:rsidR="00A5609C" w:rsidRPr="006D6E1F"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lastRenderedPageBreak/>
              <w:t>obtain approval from the Managing Director or the Chief Operating Officer prior to making any payment if possible</w:t>
            </w:r>
            <w:r>
              <w:rPr>
                <w:rFonts w:ascii="Calibri" w:eastAsia="Calibri" w:hAnsi="Calibri" w:cs="Calibri"/>
                <w:kern w:val="28"/>
                <w:lang w:val="en-GB" w:eastAsia="en-GB"/>
              </w:rPr>
              <w:t>.</w:t>
            </w:r>
          </w:p>
          <w:p w14:paraId="4B6A465E" w14:textId="77777777" w:rsidR="00A5609C" w:rsidRPr="006D6E1F" w:rsidRDefault="00A5609C" w:rsidP="00CC138B">
            <w:pPr>
              <w:widowControl/>
              <w:numPr>
                <w:ilvl w:val="0"/>
                <w:numId w:val="22"/>
              </w:numPr>
              <w:suppressAutoHyphens/>
              <w:autoSpaceDE/>
              <w:autoSpaceDN/>
              <w:adjustRightInd/>
              <w:spacing w:before="60" w:after="60"/>
              <w:ind w:left="357" w:hanging="357"/>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if approval is granted, submit a payment report to the Group Risk and Compliance Manager at the conclusion of the process stating:</w:t>
            </w:r>
          </w:p>
          <w:p w14:paraId="471A5EE3" w14:textId="77777777" w:rsidR="00A5609C" w:rsidRPr="006D6E1F" w:rsidRDefault="00A5609C" w:rsidP="00CC138B">
            <w:pPr>
              <w:widowControl/>
              <w:numPr>
                <w:ilvl w:val="1"/>
                <w:numId w:val="22"/>
              </w:numPr>
              <w:suppressAutoHyphens/>
              <w:autoSpaceDE/>
              <w:autoSpaceDN/>
              <w:adjustRightInd/>
              <w:spacing w:before="60" w:after="60"/>
              <w:ind w:left="782" w:hanging="357"/>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the amount paid</w:t>
            </w:r>
          </w:p>
          <w:p w14:paraId="59B70307" w14:textId="77777777" w:rsidR="00A5609C" w:rsidRPr="006D6E1F" w:rsidRDefault="00A5609C" w:rsidP="00CC138B">
            <w:pPr>
              <w:widowControl/>
              <w:numPr>
                <w:ilvl w:val="1"/>
                <w:numId w:val="22"/>
              </w:numPr>
              <w:suppressAutoHyphens/>
              <w:autoSpaceDE/>
              <w:autoSpaceDN/>
              <w:adjustRightInd/>
              <w:spacing w:before="60" w:after="60"/>
              <w:ind w:left="782" w:hanging="357"/>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date and purpose of payment</w:t>
            </w:r>
          </w:p>
          <w:p w14:paraId="5CFC1834" w14:textId="77777777" w:rsidR="00A5609C" w:rsidRPr="006D6E1F" w:rsidRDefault="00A5609C" w:rsidP="00CC138B">
            <w:pPr>
              <w:widowControl/>
              <w:numPr>
                <w:ilvl w:val="1"/>
                <w:numId w:val="22"/>
              </w:numPr>
              <w:suppressAutoHyphens/>
              <w:autoSpaceDE/>
              <w:autoSpaceDN/>
              <w:adjustRightInd/>
              <w:spacing w:before="60" w:after="60"/>
              <w:ind w:left="782" w:hanging="357"/>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why the payment was unavoidable</w:t>
            </w:r>
          </w:p>
          <w:p w14:paraId="4E397BF9" w14:textId="77777777" w:rsidR="00A5609C" w:rsidRPr="006D6E1F" w:rsidRDefault="00A5609C" w:rsidP="00CC138B">
            <w:pPr>
              <w:widowControl/>
              <w:numPr>
                <w:ilvl w:val="1"/>
                <w:numId w:val="22"/>
              </w:numPr>
              <w:suppressAutoHyphens/>
              <w:autoSpaceDE/>
              <w:autoSpaceDN/>
              <w:adjustRightInd/>
              <w:spacing w:before="60" w:after="60"/>
              <w:ind w:left="782" w:hanging="357"/>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 xml:space="preserve">recipient of the payment </w:t>
            </w:r>
          </w:p>
          <w:p w14:paraId="0E55EDAE" w14:textId="77777777" w:rsidR="00A5609C" w:rsidRPr="006D6E1F" w:rsidRDefault="00A5609C" w:rsidP="00CC138B">
            <w:pPr>
              <w:widowControl/>
              <w:numPr>
                <w:ilvl w:val="1"/>
                <w:numId w:val="22"/>
              </w:numPr>
              <w:suppressAutoHyphens/>
              <w:autoSpaceDE/>
              <w:autoSpaceDN/>
              <w:adjustRightInd/>
              <w:spacing w:after="120"/>
              <w:ind w:left="782" w:hanging="357"/>
              <w:jc w:val="left"/>
              <w:rPr>
                <w:rFonts w:ascii="Calibri" w:eastAsia="Calibri" w:hAnsi="Calibri" w:cs="Calibri"/>
                <w:kern w:val="28"/>
                <w:lang w:val="en-GB" w:eastAsia="en-GB"/>
              </w:rPr>
            </w:pPr>
            <w:r w:rsidRPr="006D6E1F">
              <w:rPr>
                <w:rFonts w:ascii="Calibri" w:eastAsia="Calibri" w:hAnsi="Calibri" w:cs="Calibri"/>
                <w:kern w:val="28"/>
                <w:lang w:val="en-GB" w:eastAsia="en-GB"/>
              </w:rPr>
              <w:t>outcome / consequences of the payment.</w:t>
            </w:r>
          </w:p>
          <w:p w14:paraId="118BE71C" w14:textId="77777777" w:rsidR="00A5609C" w:rsidRPr="006D6E1F" w:rsidRDefault="00A5609C" w:rsidP="00CC138B">
            <w:pPr>
              <w:widowControl/>
              <w:overflowPunct w:val="0"/>
              <w:autoSpaceDE/>
              <w:autoSpaceDN/>
              <w:adjustRightInd/>
              <w:spacing w:after="120"/>
              <w:jc w:val="left"/>
              <w:rPr>
                <w:rFonts w:ascii="Calibri" w:hAnsi="Calibri"/>
                <w:kern w:val="12"/>
                <w:lang w:val="en-GB" w:eastAsia="en-AU"/>
              </w:rPr>
            </w:pPr>
            <w:r w:rsidRPr="009B0299">
              <w:rPr>
                <w:rFonts w:ascii="Calibri" w:hAnsi="Calibri"/>
                <w:bCs/>
                <w:kern w:val="28"/>
                <w:lang w:val="en-GB" w:eastAsia="en-GB"/>
              </w:rPr>
              <w:t xml:space="preserve">If it is not possible, due to the threat of physical violence or detention, to seek prior approval in advance of making payment, you must report the payment and provide the above details to the Group Risk and Compliance Manager immediately thereafter. </w:t>
            </w:r>
          </w:p>
        </w:tc>
      </w:tr>
      <w:tr w:rsidR="00A5609C" w:rsidRPr="00202339" w14:paraId="4C3E977E" w14:textId="77777777" w:rsidTr="00CC138B">
        <w:trPr>
          <w:trHeight w:val="20"/>
          <w:jc w:val="center"/>
        </w:trPr>
        <w:tc>
          <w:tcPr>
            <w:tcW w:w="2425" w:type="dxa"/>
            <w:tcBorders>
              <w:top w:val="single" w:sz="4" w:space="0" w:color="999999"/>
            </w:tcBorders>
            <w:vAlign w:val="center"/>
          </w:tcPr>
          <w:p w14:paraId="5A57113C" w14:textId="77777777" w:rsidR="00A5609C" w:rsidRPr="00202339" w:rsidRDefault="00A5609C" w:rsidP="00CC138B">
            <w:pPr>
              <w:widowControl/>
              <w:jc w:val="left"/>
              <w:rPr>
                <w:rFonts w:ascii="Calibri" w:hAnsi="Calibri" w:cs="Calibri"/>
                <w:b/>
                <w:i/>
                <w:lang w:val="en-AU" w:eastAsia="en-AU"/>
              </w:rPr>
            </w:pPr>
            <w:r w:rsidRPr="00202339">
              <w:rPr>
                <w:rFonts w:ascii="Calibri" w:hAnsi="Calibri" w:cs="Calibri"/>
                <w:b/>
                <w:i/>
                <w:lang w:val="en-AU" w:eastAsia="en-AU"/>
              </w:rPr>
              <w:lastRenderedPageBreak/>
              <w:t>Gifts and hospitality</w:t>
            </w:r>
          </w:p>
        </w:tc>
        <w:tc>
          <w:tcPr>
            <w:tcW w:w="7513" w:type="dxa"/>
            <w:tcBorders>
              <w:top w:val="single" w:sz="4" w:space="0" w:color="999999"/>
            </w:tcBorders>
          </w:tcPr>
          <w:p w14:paraId="593D1E1C" w14:textId="77777777" w:rsidR="00A5609C" w:rsidRPr="006D6E1F" w:rsidRDefault="00A5609C" w:rsidP="00CC138B">
            <w:pPr>
              <w:widowControl/>
              <w:overflowPunct w:val="0"/>
              <w:autoSpaceDE/>
              <w:autoSpaceDN/>
              <w:adjustRightInd/>
              <w:spacing w:before="60" w:after="60"/>
              <w:jc w:val="left"/>
              <w:rPr>
                <w:rFonts w:ascii="Calibri" w:hAnsi="Calibri"/>
                <w:kern w:val="28"/>
                <w:lang w:val="en-GB" w:eastAsia="en-GB"/>
              </w:rPr>
            </w:pPr>
            <w:r w:rsidRPr="006D6E1F">
              <w:rPr>
                <w:rFonts w:ascii="Calibri" w:hAnsi="Calibri"/>
                <w:kern w:val="28"/>
                <w:lang w:val="en-GB" w:eastAsia="en-GB"/>
              </w:rPr>
              <w:t xml:space="preserve">MLA’s </w:t>
            </w:r>
            <w:r w:rsidRPr="006D6E1F">
              <w:rPr>
                <w:rFonts w:ascii="Calibri" w:hAnsi="Calibri"/>
                <w:i/>
                <w:kern w:val="28"/>
                <w:lang w:val="en-GB" w:eastAsia="en-GB"/>
              </w:rPr>
              <w:t xml:space="preserve">Code of </w:t>
            </w:r>
            <w:r>
              <w:rPr>
                <w:rFonts w:ascii="Calibri" w:hAnsi="Calibri"/>
                <w:i/>
                <w:kern w:val="28"/>
                <w:lang w:val="en-GB" w:eastAsia="en-GB"/>
              </w:rPr>
              <w:t>Conduct</w:t>
            </w:r>
            <w:r w:rsidRPr="006D6E1F">
              <w:rPr>
                <w:rFonts w:ascii="Calibri" w:hAnsi="Calibri"/>
                <w:kern w:val="28"/>
                <w:lang w:val="en-GB" w:eastAsia="en-GB"/>
              </w:rPr>
              <w:t xml:space="preserve"> permits MLA employees and Business Associates to accept invitations to reasonable corporate events that will help encourage good working relationships between MLA and its suppliers and to accept gifts which are of a nominal value, and which are consistent with normal business practices and</w:t>
            </w:r>
            <w:r>
              <w:rPr>
                <w:rFonts w:ascii="Calibri" w:hAnsi="Calibri"/>
                <w:kern w:val="28"/>
                <w:lang w:val="en-GB" w:eastAsia="en-GB"/>
              </w:rPr>
              <w:t xml:space="preserve"> </w:t>
            </w:r>
            <w:r w:rsidRPr="006D6E1F">
              <w:rPr>
                <w:rFonts w:ascii="Calibri" w:hAnsi="Calibri"/>
                <w:kern w:val="28"/>
                <w:lang w:val="en-GB" w:eastAsia="en-GB"/>
              </w:rPr>
              <w:t>/</w:t>
            </w:r>
            <w:r>
              <w:rPr>
                <w:rFonts w:ascii="Calibri" w:hAnsi="Calibri"/>
                <w:kern w:val="28"/>
                <w:lang w:val="en-GB" w:eastAsia="en-GB"/>
              </w:rPr>
              <w:t xml:space="preserve"> </w:t>
            </w:r>
            <w:r w:rsidRPr="006D6E1F">
              <w:rPr>
                <w:rFonts w:ascii="Calibri" w:hAnsi="Calibri"/>
                <w:kern w:val="28"/>
                <w:lang w:val="en-GB" w:eastAsia="en-GB"/>
              </w:rPr>
              <w:t>or local customs. However:</w:t>
            </w:r>
          </w:p>
          <w:p w14:paraId="18B906EB"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 xml:space="preserve">Employees and Business Associates must never use gifts or hospitality to improperly influence the business decision-making process or cause others to perceive an improper influence. </w:t>
            </w:r>
          </w:p>
          <w:p w14:paraId="0D4B2AAF" w14:textId="77777777" w:rsidR="00A5609C" w:rsidRPr="009B0299" w:rsidRDefault="00A5609C" w:rsidP="00CC138B">
            <w:pPr>
              <w:widowControl/>
              <w:numPr>
                <w:ilvl w:val="0"/>
                <w:numId w:val="22"/>
              </w:numPr>
              <w:suppressAutoHyphens/>
              <w:autoSpaceDE/>
              <w:autoSpaceDN/>
              <w:adjustRightInd/>
              <w:spacing w:before="60" w:after="120"/>
              <w:ind w:left="357" w:hanging="357"/>
              <w:jc w:val="left"/>
              <w:rPr>
                <w:rFonts w:ascii="Calibri" w:eastAsia="Calibri" w:hAnsi="Calibri" w:cs="Calibri"/>
                <w:kern w:val="28"/>
                <w:lang w:val="en-GB" w:eastAsia="en-GB"/>
              </w:rPr>
            </w:pPr>
            <w:r w:rsidRPr="006D6E1F">
              <w:rPr>
                <w:rFonts w:ascii="Calibri" w:eastAsia="Calibri" w:hAnsi="Calibri" w:cs="Calibri"/>
                <w:kern w:val="28"/>
                <w:lang w:val="en-GB" w:eastAsia="en-GB"/>
              </w:rPr>
              <w:t>Always follow this ABC Policy</w:t>
            </w:r>
            <w:r>
              <w:rPr>
                <w:rFonts w:ascii="Calibri" w:eastAsia="Calibri" w:hAnsi="Calibri" w:cs="Calibri"/>
                <w:kern w:val="28"/>
                <w:lang w:val="en-GB" w:eastAsia="en-GB"/>
              </w:rPr>
              <w:t xml:space="preserve"> and the Code of Conduct</w:t>
            </w:r>
            <w:r w:rsidRPr="006D6E1F">
              <w:rPr>
                <w:rFonts w:ascii="Calibri" w:eastAsia="Calibri" w:hAnsi="Calibri" w:cs="Calibri"/>
                <w:kern w:val="28"/>
                <w:lang w:val="en-GB" w:eastAsia="en-GB"/>
              </w:rPr>
              <w:t xml:space="preserve"> when giving or receiving a gift or hospitality. This will explain what is prohibited and permitted and whether you need permission to give or accept gifts or hospitality.</w:t>
            </w:r>
          </w:p>
          <w:p w14:paraId="17B12FBA" w14:textId="77777777" w:rsidR="00A5609C" w:rsidRDefault="00A5609C" w:rsidP="00CC138B">
            <w:pPr>
              <w:widowControl/>
              <w:autoSpaceDE/>
              <w:autoSpaceDN/>
              <w:adjustRightInd/>
              <w:spacing w:before="60" w:after="60"/>
              <w:jc w:val="left"/>
              <w:rPr>
                <w:rFonts w:ascii="Calibri" w:hAnsi="Calibri"/>
                <w:kern w:val="28"/>
                <w:lang w:val="en-GB" w:eastAsia="en-GB"/>
              </w:rPr>
            </w:pPr>
            <w:r>
              <w:rPr>
                <w:rFonts w:ascii="Calibri" w:hAnsi="Calibri"/>
                <w:kern w:val="28"/>
                <w:lang w:val="en-GB" w:eastAsia="en-GB"/>
              </w:rPr>
              <w:t>You must ensure that gifts, hospitality and entertainment to or from Public Officials or any private person or entity:</w:t>
            </w:r>
          </w:p>
          <w:p w14:paraId="0380B63C" w14:textId="77777777" w:rsidR="00A5609C" w:rsidRDefault="00A5609C" w:rsidP="00CC138B">
            <w:pPr>
              <w:widowControl/>
              <w:numPr>
                <w:ilvl w:val="0"/>
                <w:numId w:val="22"/>
              </w:numPr>
              <w:autoSpaceDE/>
              <w:autoSpaceDN/>
              <w:adjustRightInd/>
              <w:spacing w:before="60" w:after="60"/>
              <w:jc w:val="left"/>
              <w:rPr>
                <w:rFonts w:ascii="Calibri" w:hAnsi="Calibri"/>
                <w:kern w:val="28"/>
                <w:lang w:val="en-GB" w:eastAsia="en-GB"/>
              </w:rPr>
            </w:pPr>
            <w:r>
              <w:rPr>
                <w:rFonts w:ascii="Calibri" w:hAnsi="Calibri"/>
                <w:kern w:val="28"/>
                <w:lang w:val="en-GB" w:eastAsia="en-GB"/>
              </w:rPr>
              <w:t>Are solely aimed at building a general relationship and understanding.</w:t>
            </w:r>
          </w:p>
          <w:p w14:paraId="7BDBD018" w14:textId="77777777" w:rsidR="00A5609C" w:rsidRDefault="00A5609C" w:rsidP="00CC138B">
            <w:pPr>
              <w:widowControl/>
              <w:numPr>
                <w:ilvl w:val="0"/>
                <w:numId w:val="22"/>
              </w:numPr>
              <w:autoSpaceDE/>
              <w:autoSpaceDN/>
              <w:adjustRightInd/>
              <w:spacing w:before="60" w:after="60"/>
              <w:jc w:val="left"/>
              <w:rPr>
                <w:rFonts w:ascii="Calibri" w:hAnsi="Calibri"/>
                <w:kern w:val="28"/>
                <w:lang w:val="en-GB" w:eastAsia="en-GB"/>
              </w:rPr>
            </w:pPr>
            <w:r>
              <w:rPr>
                <w:rFonts w:ascii="Calibri" w:hAnsi="Calibri"/>
                <w:kern w:val="28"/>
                <w:lang w:val="en-GB" w:eastAsia="en-GB"/>
              </w:rPr>
              <w:t>Are not intended, and could not be construed as, an attempt to influence improperly the performance of the recipient’s role or function e.g. occurring when important decisions, regarding the award or retention of business, are made.</w:t>
            </w:r>
          </w:p>
          <w:p w14:paraId="3ACB20AE" w14:textId="77777777" w:rsidR="00A5609C" w:rsidRDefault="00A5609C" w:rsidP="00CC138B">
            <w:pPr>
              <w:widowControl/>
              <w:numPr>
                <w:ilvl w:val="0"/>
                <w:numId w:val="22"/>
              </w:numPr>
              <w:autoSpaceDE/>
              <w:autoSpaceDN/>
              <w:adjustRightInd/>
              <w:spacing w:before="60" w:after="60"/>
              <w:jc w:val="left"/>
              <w:rPr>
                <w:rFonts w:ascii="Calibri" w:hAnsi="Calibri"/>
                <w:kern w:val="28"/>
                <w:lang w:val="en-GB" w:eastAsia="en-GB"/>
              </w:rPr>
            </w:pPr>
            <w:r>
              <w:rPr>
                <w:rFonts w:ascii="Calibri" w:hAnsi="Calibri"/>
                <w:kern w:val="28"/>
                <w:lang w:val="en-GB" w:eastAsia="en-GB"/>
              </w:rPr>
              <w:t>Are given in an open and transparent manner.</w:t>
            </w:r>
          </w:p>
          <w:p w14:paraId="1DB185B6" w14:textId="77777777" w:rsidR="00A5609C" w:rsidRDefault="00A5609C" w:rsidP="00CC138B">
            <w:pPr>
              <w:widowControl/>
              <w:numPr>
                <w:ilvl w:val="0"/>
                <w:numId w:val="22"/>
              </w:numPr>
              <w:autoSpaceDE/>
              <w:autoSpaceDN/>
              <w:adjustRightInd/>
              <w:spacing w:before="60" w:after="60"/>
              <w:jc w:val="left"/>
              <w:rPr>
                <w:rFonts w:ascii="Calibri" w:hAnsi="Calibri"/>
                <w:kern w:val="28"/>
                <w:lang w:val="en-GB" w:eastAsia="en-GB"/>
              </w:rPr>
            </w:pPr>
            <w:r>
              <w:rPr>
                <w:rFonts w:ascii="Calibri" w:hAnsi="Calibri"/>
                <w:kern w:val="28"/>
                <w:lang w:val="en-GB" w:eastAsia="en-GB"/>
              </w:rPr>
              <w:t>Comply with any relevant governmental law, regulation, rule or code.</w:t>
            </w:r>
          </w:p>
          <w:p w14:paraId="3E634A12" w14:textId="77777777" w:rsidR="00A5609C" w:rsidRDefault="00A5609C" w:rsidP="00CC138B">
            <w:pPr>
              <w:widowControl/>
              <w:numPr>
                <w:ilvl w:val="0"/>
                <w:numId w:val="22"/>
              </w:numPr>
              <w:autoSpaceDE/>
              <w:autoSpaceDN/>
              <w:adjustRightInd/>
              <w:spacing w:before="60" w:after="60"/>
              <w:jc w:val="left"/>
              <w:rPr>
                <w:rFonts w:ascii="Calibri" w:hAnsi="Calibri"/>
                <w:kern w:val="28"/>
                <w:lang w:val="en-GB" w:eastAsia="en-GB"/>
              </w:rPr>
            </w:pPr>
            <w:r>
              <w:rPr>
                <w:rFonts w:ascii="Calibri" w:hAnsi="Calibri"/>
                <w:kern w:val="28"/>
                <w:lang w:val="en-GB" w:eastAsia="en-GB"/>
              </w:rPr>
              <w:t>Are otherwise lawful in the jurisdiction in which they are made.</w:t>
            </w:r>
          </w:p>
          <w:p w14:paraId="021D5BCD" w14:textId="77777777" w:rsidR="00A5609C" w:rsidRDefault="00A5609C" w:rsidP="00CC138B">
            <w:pPr>
              <w:widowControl/>
              <w:numPr>
                <w:ilvl w:val="0"/>
                <w:numId w:val="22"/>
              </w:numPr>
              <w:autoSpaceDE/>
              <w:autoSpaceDN/>
              <w:adjustRightInd/>
              <w:spacing w:before="60" w:after="60"/>
              <w:jc w:val="left"/>
              <w:rPr>
                <w:rFonts w:ascii="Calibri" w:hAnsi="Calibri"/>
                <w:kern w:val="28"/>
                <w:lang w:val="en-GB" w:eastAsia="en-GB"/>
              </w:rPr>
            </w:pPr>
            <w:r>
              <w:rPr>
                <w:rFonts w:ascii="Calibri" w:hAnsi="Calibri"/>
                <w:kern w:val="28"/>
                <w:lang w:val="en-GB" w:eastAsia="en-GB"/>
              </w:rPr>
              <w:t>Do not include cash, loans or cash equivalents (see more below).</w:t>
            </w:r>
          </w:p>
          <w:p w14:paraId="3B5770FC"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Gifts or hospitality to the value of AUD$</w:t>
            </w:r>
            <w:r>
              <w:rPr>
                <w:rFonts w:ascii="Calibri" w:eastAsia="Calibri" w:hAnsi="Calibri" w:cs="Calibri"/>
                <w:kern w:val="28"/>
                <w:lang w:val="en-GB" w:eastAsia="en-GB"/>
              </w:rPr>
              <w:t>250</w:t>
            </w:r>
            <w:r w:rsidRPr="006D6E1F">
              <w:rPr>
                <w:rFonts w:ascii="Calibri" w:eastAsia="Calibri" w:hAnsi="Calibri" w:cs="Calibri"/>
                <w:kern w:val="28"/>
                <w:lang w:val="en-GB" w:eastAsia="en-GB"/>
              </w:rPr>
              <w:t xml:space="preserve"> (or local equivalent) per person may be given or received in Tier 1 countries (</w:t>
            </w:r>
            <w:r>
              <w:rPr>
                <w:rFonts w:ascii="Calibri" w:eastAsia="Calibri" w:hAnsi="Calibri" w:cs="Calibri"/>
                <w:kern w:val="28"/>
                <w:lang w:val="en-GB" w:eastAsia="en-GB"/>
              </w:rPr>
              <w:t>refer to the ABC Policy Guidelines</w:t>
            </w:r>
            <w:r w:rsidRPr="006D6E1F">
              <w:rPr>
                <w:rFonts w:ascii="Calibri" w:eastAsia="Calibri" w:hAnsi="Calibri" w:cs="Calibri"/>
                <w:kern w:val="28"/>
                <w:lang w:val="en-GB" w:eastAsia="en-GB"/>
              </w:rPr>
              <w:t>) without prior written approval.</w:t>
            </w:r>
          </w:p>
          <w:p w14:paraId="24963F27"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Gifts or hospitality to the value of AUD$</w:t>
            </w:r>
            <w:r>
              <w:rPr>
                <w:rFonts w:ascii="Calibri" w:eastAsia="Calibri" w:hAnsi="Calibri" w:cs="Calibri"/>
                <w:kern w:val="28"/>
                <w:lang w:val="en-GB" w:eastAsia="en-GB"/>
              </w:rPr>
              <w:t>150</w:t>
            </w:r>
            <w:r w:rsidRPr="006D6E1F">
              <w:rPr>
                <w:rFonts w:ascii="Calibri" w:eastAsia="Calibri" w:hAnsi="Calibri" w:cs="Calibri"/>
                <w:kern w:val="28"/>
                <w:lang w:val="en-GB" w:eastAsia="en-GB"/>
              </w:rPr>
              <w:t xml:space="preserve"> (or local equivalent) per person may be given or received in Tier 2 countries (</w:t>
            </w:r>
            <w:r>
              <w:rPr>
                <w:rFonts w:ascii="Calibri" w:eastAsia="Calibri" w:hAnsi="Calibri" w:cs="Calibri"/>
                <w:kern w:val="28"/>
                <w:lang w:val="en-GB" w:eastAsia="en-GB"/>
              </w:rPr>
              <w:t>refer to the ABC Policy Guidelines</w:t>
            </w:r>
            <w:r w:rsidRPr="006D6E1F">
              <w:rPr>
                <w:rFonts w:ascii="Calibri" w:eastAsia="Calibri" w:hAnsi="Calibri" w:cs="Calibri"/>
                <w:kern w:val="28"/>
                <w:lang w:val="en-GB" w:eastAsia="en-GB"/>
              </w:rPr>
              <w:t>) without prior written approval.</w:t>
            </w:r>
          </w:p>
          <w:p w14:paraId="33019036"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All other gifts or hospitality must be approved in writing in advance by your General Manager or Regional Manager.</w:t>
            </w:r>
          </w:p>
          <w:p w14:paraId="5E0647AC" w14:textId="77777777" w:rsidR="00A5609C"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lastRenderedPageBreak/>
              <w:t xml:space="preserve">All staff are required to record the giving and receiving of gifts and hospitality in the MLA Gifts, Benefits and Hospitality Register located on the MLA intranet in accordance with this policy and the associated </w:t>
            </w:r>
            <w:r>
              <w:rPr>
                <w:rFonts w:ascii="Calibri" w:eastAsia="Calibri" w:hAnsi="Calibri" w:cs="Calibri"/>
                <w:kern w:val="28"/>
                <w:lang w:val="en-GB" w:eastAsia="en-GB"/>
              </w:rPr>
              <w:t>G</w:t>
            </w:r>
            <w:r w:rsidRPr="006D6E1F">
              <w:rPr>
                <w:rFonts w:ascii="Calibri" w:eastAsia="Calibri" w:hAnsi="Calibri" w:cs="Calibri"/>
                <w:kern w:val="28"/>
                <w:lang w:val="en-GB" w:eastAsia="en-GB"/>
              </w:rPr>
              <w:t>uidelines.</w:t>
            </w:r>
          </w:p>
          <w:p w14:paraId="31F88C71" w14:textId="77777777" w:rsidR="00A5609C" w:rsidRPr="00454A7D" w:rsidRDefault="00A5609C" w:rsidP="00CC138B">
            <w:pPr>
              <w:widowControl/>
              <w:numPr>
                <w:ilvl w:val="0"/>
                <w:numId w:val="22"/>
              </w:numPr>
              <w:autoSpaceDE/>
              <w:autoSpaceDN/>
              <w:adjustRightInd/>
              <w:spacing w:before="60" w:after="120"/>
              <w:ind w:left="357" w:hanging="357"/>
              <w:jc w:val="left"/>
              <w:rPr>
                <w:rFonts w:ascii="Calibri" w:hAnsi="Calibri"/>
                <w:kern w:val="28"/>
                <w:lang w:val="en-GB" w:eastAsia="en-GB"/>
              </w:rPr>
            </w:pPr>
            <w:r w:rsidRPr="006D6E1F">
              <w:rPr>
                <w:rFonts w:ascii="Calibri" w:hAnsi="Calibri"/>
                <w:kern w:val="28"/>
                <w:lang w:val="en-GB" w:eastAsia="en-GB"/>
              </w:rPr>
              <w:t xml:space="preserve">You must not try to hide improper gifts and hospitality by giving or receiving them through a third party. </w:t>
            </w:r>
          </w:p>
          <w:p w14:paraId="2730A7AA" w14:textId="77777777" w:rsidR="00A5609C" w:rsidRPr="006D6E1F" w:rsidRDefault="00A5609C" w:rsidP="00CC138B">
            <w:pPr>
              <w:widowControl/>
              <w:overflowPunct w:val="0"/>
              <w:autoSpaceDE/>
              <w:autoSpaceDN/>
              <w:adjustRightInd/>
              <w:spacing w:after="120"/>
              <w:jc w:val="left"/>
              <w:rPr>
                <w:rFonts w:ascii="Calibri" w:hAnsi="Calibri"/>
                <w:kern w:val="28"/>
                <w:lang w:val="en-GB" w:eastAsia="en-GB"/>
              </w:rPr>
            </w:pPr>
            <w:r w:rsidRPr="006D6E1F">
              <w:rPr>
                <w:rFonts w:ascii="Calibri" w:hAnsi="Calibri"/>
                <w:kern w:val="28"/>
                <w:lang w:val="en-GB" w:eastAsia="en-GB"/>
              </w:rPr>
              <w:t xml:space="preserve">Note:  Tier 1 and 2 regions and countries </w:t>
            </w:r>
            <w:r>
              <w:rPr>
                <w:rFonts w:ascii="Calibri" w:hAnsi="Calibri"/>
                <w:kern w:val="28"/>
                <w:lang w:val="en-GB" w:eastAsia="en-GB"/>
              </w:rPr>
              <w:t>are</w:t>
            </w:r>
            <w:r w:rsidRPr="006D6E1F">
              <w:rPr>
                <w:rFonts w:ascii="Calibri" w:hAnsi="Calibri"/>
                <w:kern w:val="28"/>
                <w:lang w:val="en-GB" w:eastAsia="en-GB"/>
              </w:rPr>
              <w:t xml:space="preserve"> classified based on </w:t>
            </w:r>
            <w:hyperlink r:id="rId15" w:history="1">
              <w:r w:rsidRPr="006D6E1F">
                <w:rPr>
                  <w:rStyle w:val="Hyperlink"/>
                  <w:rFonts w:ascii="Calibri" w:hAnsi="Calibri"/>
                  <w:kern w:val="28"/>
                  <w:lang w:val="en-GB" w:eastAsia="en-GB"/>
                </w:rPr>
                <w:t>Transparency International’s</w:t>
              </w:r>
            </w:hyperlink>
            <w:r w:rsidRPr="006D6E1F">
              <w:rPr>
                <w:rFonts w:ascii="Calibri" w:hAnsi="Calibri"/>
                <w:kern w:val="28"/>
                <w:lang w:val="en-GB" w:eastAsia="en-GB"/>
              </w:rPr>
              <w:t xml:space="preserve"> Corruption Perceptions Index.</w:t>
            </w:r>
          </w:p>
          <w:p w14:paraId="109CEBB8" w14:textId="77777777" w:rsidR="00A5609C" w:rsidRPr="004E7883" w:rsidRDefault="00A5609C" w:rsidP="00CC138B">
            <w:pPr>
              <w:widowControl/>
              <w:overflowPunct w:val="0"/>
              <w:autoSpaceDE/>
              <w:autoSpaceDN/>
              <w:adjustRightInd/>
              <w:spacing w:after="120"/>
              <w:jc w:val="left"/>
              <w:rPr>
                <w:rFonts w:ascii="Calibri" w:hAnsi="Calibri"/>
                <w:bCs/>
                <w:kern w:val="28"/>
                <w:lang w:val="en-GB" w:eastAsia="en-GB"/>
              </w:rPr>
            </w:pPr>
            <w:bookmarkStart w:id="6" w:name="_cp_text_4_67"/>
            <w:r w:rsidRPr="004E7883">
              <w:rPr>
                <w:rFonts w:ascii="Calibri" w:hAnsi="Calibri"/>
                <w:bCs/>
                <w:kern w:val="28"/>
                <w:lang w:val="en-GB" w:eastAsia="en-GB"/>
              </w:rPr>
              <w:t xml:space="preserve">The cost of any hospitality or gift must be kept within the limits set out above. Where a proposed gift or hospitality (given or received) is above the limit, you must seek prior written approval from your General Manager or Regional Manager, or seek advice from the Group Risk and Compliance Manager. When seeking approval, you should provide details of the intended recipient(s), the purpose of the gift or hospitality and the total value of gifts and hospitality provided to that individual in the last year. General Managers must retain a copy of the request and, if granted, their approval. The transaction must then be recorded in the MLA Gifts, Benefits and Hospitality Register. </w:t>
            </w:r>
          </w:p>
          <w:p w14:paraId="6F0BA5D7" w14:textId="77777777" w:rsidR="00A5609C" w:rsidRPr="004E7883" w:rsidRDefault="00A5609C" w:rsidP="00CC138B">
            <w:pPr>
              <w:widowControl/>
              <w:overflowPunct w:val="0"/>
              <w:autoSpaceDE/>
              <w:autoSpaceDN/>
              <w:adjustRightInd/>
              <w:spacing w:after="120"/>
              <w:jc w:val="left"/>
              <w:rPr>
                <w:rFonts w:ascii="Calibri" w:hAnsi="Calibri"/>
                <w:bCs/>
                <w:kern w:val="28"/>
                <w:lang w:val="en-GB" w:eastAsia="en-GB"/>
              </w:rPr>
            </w:pPr>
            <w:r w:rsidRPr="004E7883">
              <w:rPr>
                <w:rFonts w:ascii="Calibri" w:hAnsi="Calibri"/>
                <w:bCs/>
                <w:kern w:val="28"/>
                <w:lang w:val="en-GB" w:eastAsia="en-GB"/>
              </w:rPr>
              <w:t>It is important to consider that a bribe could be made up of many small gifts or many occurrences of providing hospitality over a period of time.</w:t>
            </w:r>
          </w:p>
          <w:bookmarkEnd w:id="6"/>
          <w:p w14:paraId="2CE62B8F" w14:textId="77777777" w:rsidR="00A5609C" w:rsidRPr="004E7883" w:rsidRDefault="00A5609C" w:rsidP="00CC138B">
            <w:pPr>
              <w:widowControl/>
              <w:overflowPunct w:val="0"/>
              <w:autoSpaceDE/>
              <w:autoSpaceDN/>
              <w:adjustRightInd/>
              <w:spacing w:after="120"/>
              <w:jc w:val="left"/>
              <w:rPr>
                <w:rFonts w:ascii="Calibri" w:hAnsi="Calibri"/>
                <w:bCs/>
                <w:kern w:val="28"/>
                <w:lang w:val="en-GB" w:eastAsia="en-GB"/>
              </w:rPr>
            </w:pPr>
            <w:r w:rsidRPr="004E7883">
              <w:rPr>
                <w:rFonts w:ascii="Calibri" w:hAnsi="Calibri"/>
                <w:bCs/>
                <w:kern w:val="28"/>
                <w:lang w:val="en-GB" w:eastAsia="en-GB"/>
              </w:rPr>
              <w:t xml:space="preserve">You may be offered trips or study tours as part of a business incentive. In all cases, where such an offer is made, you must seek written permission from your General Manager and advice from the Group Risk and Compliance Manager prior to accepting or indicating your willingness to participate in such an incentive. Detailed documentation must accompany this request, including the names of all participating persons, destination, duration and purpose of the event. </w:t>
            </w:r>
          </w:p>
          <w:p w14:paraId="1521C992" w14:textId="77777777" w:rsidR="00A5609C" w:rsidRPr="006D6E1F" w:rsidRDefault="00A5609C" w:rsidP="00CC138B">
            <w:pPr>
              <w:widowControl/>
              <w:overflowPunct w:val="0"/>
              <w:autoSpaceDE/>
              <w:autoSpaceDN/>
              <w:adjustRightInd/>
              <w:spacing w:after="120"/>
              <w:jc w:val="left"/>
              <w:rPr>
                <w:rFonts w:ascii="Calibri" w:hAnsi="Calibri"/>
                <w:kern w:val="12"/>
                <w:lang w:val="en-GB" w:eastAsia="en-AU"/>
              </w:rPr>
            </w:pPr>
            <w:r w:rsidRPr="004E7883">
              <w:rPr>
                <w:rFonts w:ascii="Calibri" w:hAnsi="Calibri"/>
                <w:bCs/>
                <w:kern w:val="28"/>
                <w:lang w:val="en-GB" w:eastAsia="en-GB"/>
              </w:rPr>
              <w:t>Adult entertainment in connection with business is prohibited under all circumstances.</w:t>
            </w:r>
          </w:p>
        </w:tc>
      </w:tr>
      <w:tr w:rsidR="00A5609C" w:rsidRPr="00202339" w14:paraId="710F01F7" w14:textId="77777777" w:rsidTr="00CC138B">
        <w:trPr>
          <w:trHeight w:val="20"/>
          <w:jc w:val="center"/>
        </w:trPr>
        <w:tc>
          <w:tcPr>
            <w:tcW w:w="2425" w:type="dxa"/>
            <w:tcBorders>
              <w:top w:val="single" w:sz="4" w:space="0" w:color="999999"/>
            </w:tcBorders>
            <w:vAlign w:val="center"/>
          </w:tcPr>
          <w:p w14:paraId="1846921F" w14:textId="77777777" w:rsidR="00A5609C" w:rsidRDefault="00A5609C" w:rsidP="00CC138B">
            <w:pPr>
              <w:widowControl/>
              <w:jc w:val="left"/>
              <w:rPr>
                <w:rFonts w:ascii="Calibri" w:hAnsi="Calibri" w:cs="Calibri"/>
                <w:b/>
                <w:i/>
                <w:lang w:val="en-AU" w:eastAsia="en-AU"/>
              </w:rPr>
            </w:pPr>
            <w:r>
              <w:rPr>
                <w:rFonts w:ascii="Calibri" w:hAnsi="Calibri" w:cs="Calibri"/>
                <w:b/>
                <w:i/>
                <w:lang w:val="en-AU" w:eastAsia="en-AU"/>
              </w:rPr>
              <w:lastRenderedPageBreak/>
              <w:t>Gifting or receiving cash or cash equivalents</w:t>
            </w:r>
          </w:p>
        </w:tc>
        <w:tc>
          <w:tcPr>
            <w:tcW w:w="7513" w:type="dxa"/>
            <w:tcBorders>
              <w:top w:val="single" w:sz="4" w:space="0" w:color="999999"/>
            </w:tcBorders>
          </w:tcPr>
          <w:p w14:paraId="66605E77" w14:textId="77777777" w:rsidR="00A5609C" w:rsidRDefault="00A5609C" w:rsidP="00CC138B">
            <w:pPr>
              <w:widowControl/>
              <w:overflowPunct w:val="0"/>
              <w:autoSpaceDE/>
              <w:autoSpaceDN/>
              <w:adjustRightInd/>
              <w:spacing w:after="120"/>
              <w:jc w:val="left"/>
              <w:rPr>
                <w:rFonts w:ascii="Calibri" w:hAnsi="Calibri"/>
                <w:kern w:val="28"/>
                <w:lang w:val="en-GB" w:eastAsia="en-GB"/>
              </w:rPr>
            </w:pPr>
            <w:r w:rsidRPr="006D6E1F">
              <w:rPr>
                <w:rFonts w:ascii="Calibri" w:hAnsi="Calibri"/>
                <w:kern w:val="28"/>
                <w:lang w:val="en-GB" w:eastAsia="en-GB"/>
              </w:rPr>
              <w:t xml:space="preserve">MLA recognises that certain jurisdictions it operates in have a cash culture where, for example, cash contributions are typical in cultural settings such as funerals. Should this be the case, please </w:t>
            </w:r>
            <w:r>
              <w:rPr>
                <w:rFonts w:ascii="Calibri" w:hAnsi="Calibri"/>
                <w:kern w:val="28"/>
                <w:lang w:val="en-GB" w:eastAsia="en-GB"/>
              </w:rPr>
              <w:t xml:space="preserve">seek prior approval from </w:t>
            </w:r>
            <w:r w:rsidRPr="006D6E1F">
              <w:rPr>
                <w:rFonts w:ascii="Calibri" w:hAnsi="Calibri"/>
                <w:kern w:val="28"/>
                <w:lang w:val="en-GB" w:eastAsia="en-GB"/>
              </w:rPr>
              <w:t xml:space="preserve">your General Manager or seek advice from MLA’s Group Risk and Compliance Manager to determine the circumstances in which such cash payments are permitted. </w:t>
            </w:r>
          </w:p>
          <w:p w14:paraId="1A14E5B5" w14:textId="77777777" w:rsidR="00A5609C" w:rsidRPr="006D6E1F" w:rsidRDefault="00A5609C" w:rsidP="00CC138B">
            <w:pPr>
              <w:widowControl/>
              <w:overflowPunct w:val="0"/>
              <w:autoSpaceDE/>
              <w:autoSpaceDN/>
              <w:adjustRightInd/>
              <w:spacing w:after="120"/>
              <w:jc w:val="left"/>
              <w:rPr>
                <w:rFonts w:ascii="Calibri" w:hAnsi="Calibri"/>
                <w:kern w:val="28"/>
                <w:lang w:val="en-GB" w:eastAsia="en-GB"/>
              </w:rPr>
            </w:pPr>
            <w:r>
              <w:rPr>
                <w:rFonts w:ascii="Calibri" w:hAnsi="Calibri"/>
                <w:kern w:val="28"/>
                <w:lang w:val="en-GB" w:eastAsia="en-GB"/>
              </w:rPr>
              <w:t xml:space="preserve">All cash gifts must be recorded in the MLA Gifts, Benefits and Hospitality Register. </w:t>
            </w:r>
          </w:p>
          <w:p w14:paraId="2EBD0880" w14:textId="77777777" w:rsidR="00A5609C" w:rsidRDefault="00A5609C" w:rsidP="00CC138B">
            <w:pPr>
              <w:widowControl/>
              <w:overflowPunct w:val="0"/>
              <w:autoSpaceDE/>
              <w:autoSpaceDN/>
              <w:adjustRightInd/>
              <w:spacing w:after="120"/>
              <w:jc w:val="left"/>
              <w:rPr>
                <w:rFonts w:ascii="Calibri" w:hAnsi="Calibri"/>
                <w:kern w:val="28"/>
                <w:lang w:val="en-GB" w:eastAsia="en-GB"/>
              </w:rPr>
            </w:pPr>
            <w:r w:rsidRPr="006D6E1F">
              <w:rPr>
                <w:rFonts w:ascii="Calibri" w:hAnsi="Calibri"/>
                <w:kern w:val="28"/>
                <w:lang w:val="en-GB" w:eastAsia="en-GB"/>
              </w:rPr>
              <w:t xml:space="preserve">You must not try to hide improper gifts and hospitality by giving or receiving them through a third party. </w:t>
            </w:r>
          </w:p>
          <w:p w14:paraId="24FBF5BC" w14:textId="77777777" w:rsidR="00A5609C" w:rsidRPr="006D6E1F" w:rsidRDefault="00A5609C" w:rsidP="00CC138B">
            <w:pPr>
              <w:widowControl/>
              <w:overflowPunct w:val="0"/>
              <w:autoSpaceDE/>
              <w:autoSpaceDN/>
              <w:adjustRightInd/>
              <w:spacing w:after="120"/>
              <w:jc w:val="left"/>
              <w:rPr>
                <w:rFonts w:ascii="Calibri" w:hAnsi="Calibri"/>
                <w:kern w:val="28"/>
                <w:lang w:val="en-GB" w:eastAsia="en-GB"/>
              </w:rPr>
            </w:pPr>
            <w:r w:rsidRPr="3C1292E7">
              <w:rPr>
                <w:rFonts w:ascii="Calibri" w:hAnsi="Calibri"/>
                <w:lang w:val="en-GB" w:eastAsia="en-GB"/>
              </w:rPr>
              <w:t>The MLA Gifts, Benefits and Hospitality Register will be monitored by the Group Risk and Compliance Manager</w:t>
            </w:r>
            <w:r>
              <w:rPr>
                <w:rFonts w:ascii="Calibri" w:hAnsi="Calibri"/>
                <w:lang w:val="en-GB" w:eastAsia="en-GB"/>
              </w:rPr>
              <w:t xml:space="preserve"> </w:t>
            </w:r>
            <w:r w:rsidRPr="3C1292E7">
              <w:rPr>
                <w:rFonts w:ascii="Calibri" w:hAnsi="Calibri"/>
                <w:lang w:val="en-GB" w:eastAsia="en-GB"/>
              </w:rPr>
              <w:t>to ensure recorded entries are compliant with the policy. Where non-compliances are noted, a review by the Group Manager Risk and Compliance Manager will be conducted with the staff, approver and / or relevant General Manager to determine the level of breach, remediation actions and/or possible internal or external actions.</w:t>
            </w:r>
          </w:p>
        </w:tc>
      </w:tr>
      <w:tr w:rsidR="00A5609C" w:rsidRPr="00202339" w14:paraId="5C05E9BE" w14:textId="77777777" w:rsidTr="00CC138B">
        <w:trPr>
          <w:trHeight w:val="20"/>
          <w:jc w:val="center"/>
        </w:trPr>
        <w:tc>
          <w:tcPr>
            <w:tcW w:w="2425" w:type="dxa"/>
            <w:tcBorders>
              <w:top w:val="single" w:sz="4" w:space="0" w:color="999999"/>
            </w:tcBorders>
            <w:vAlign w:val="center"/>
          </w:tcPr>
          <w:p w14:paraId="67CB444F" w14:textId="77777777" w:rsidR="00A5609C" w:rsidRPr="00202339" w:rsidRDefault="00A5609C" w:rsidP="00CC138B">
            <w:pPr>
              <w:widowControl/>
              <w:jc w:val="left"/>
              <w:rPr>
                <w:rFonts w:ascii="Calibri" w:hAnsi="Calibri" w:cs="Calibri"/>
                <w:b/>
                <w:i/>
                <w:lang w:val="en-AU" w:eastAsia="en-AU"/>
              </w:rPr>
            </w:pPr>
            <w:r w:rsidRPr="00202339">
              <w:rPr>
                <w:rFonts w:ascii="Calibri" w:hAnsi="Calibri" w:cs="Calibri"/>
                <w:b/>
                <w:i/>
                <w:lang w:val="en-AU" w:eastAsia="en-AU"/>
              </w:rPr>
              <w:t>Donations and sponsorships</w:t>
            </w:r>
          </w:p>
        </w:tc>
        <w:tc>
          <w:tcPr>
            <w:tcW w:w="7513" w:type="dxa"/>
            <w:tcBorders>
              <w:top w:val="single" w:sz="4" w:space="0" w:color="999999"/>
            </w:tcBorders>
          </w:tcPr>
          <w:p w14:paraId="7C0873F8"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All MLA sponsorships must be approved in writing by the Managing Director in advance. </w:t>
            </w:r>
          </w:p>
          <w:p w14:paraId="6B55F929"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MLA prohibits its </w:t>
            </w:r>
            <w:bookmarkStart w:id="7" w:name="_cp_text_1_79"/>
            <w:r w:rsidRPr="006D6E1F">
              <w:rPr>
                <w:rFonts w:ascii="Calibri" w:eastAsia="Calibri" w:hAnsi="Calibri" w:cs="Calibri"/>
                <w:bCs/>
                <w:kern w:val="28"/>
                <w:lang w:val="en-GB" w:eastAsia="en-GB"/>
              </w:rPr>
              <w:t>Employees and Business Associates</w:t>
            </w:r>
            <w:bookmarkEnd w:id="7"/>
            <w:r w:rsidRPr="006D6E1F">
              <w:rPr>
                <w:rFonts w:ascii="Calibri" w:eastAsia="Calibri" w:hAnsi="Calibri" w:cs="Calibri"/>
                <w:bCs/>
                <w:kern w:val="28"/>
                <w:lang w:val="en-GB" w:eastAsia="en-GB"/>
              </w:rPr>
              <w:t xml:space="preserve"> from making donations to political parties or individual politicians on its behalf. </w:t>
            </w:r>
          </w:p>
          <w:p w14:paraId="5C4494B3" w14:textId="77777777" w:rsidR="00A5609C" w:rsidRPr="006D6E1F" w:rsidRDefault="00A5609C" w:rsidP="00CC138B">
            <w:pPr>
              <w:widowControl/>
              <w:numPr>
                <w:ilvl w:val="0"/>
                <w:numId w:val="22"/>
              </w:numPr>
              <w:suppressAutoHyphens/>
              <w:autoSpaceDE/>
              <w:autoSpaceDN/>
              <w:adjustRightInd/>
              <w:spacing w:before="60" w:after="120"/>
              <w:ind w:left="357" w:hanging="357"/>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lastRenderedPageBreak/>
              <w:t xml:space="preserve">As MLA is a not-for-profit organisation, it is not our practice, nor consistent with our objects, to make charitable donations. MLA will not provide charitable donations to organisations or individuals. </w:t>
            </w:r>
          </w:p>
          <w:p w14:paraId="4E098C24" w14:textId="77777777" w:rsidR="00A5609C" w:rsidRPr="00E85263" w:rsidRDefault="00A5609C" w:rsidP="00CC138B">
            <w:pPr>
              <w:widowControl/>
              <w:overflowPunct w:val="0"/>
              <w:autoSpaceDE/>
              <w:autoSpaceDN/>
              <w:adjustRightInd/>
              <w:spacing w:after="120"/>
              <w:jc w:val="left"/>
              <w:rPr>
                <w:rFonts w:ascii="Calibri" w:hAnsi="Calibri"/>
                <w:kern w:val="28"/>
                <w:lang w:val="en-GB" w:eastAsia="en-GB"/>
              </w:rPr>
            </w:pPr>
            <w:r w:rsidRPr="00E85263">
              <w:rPr>
                <w:rFonts w:ascii="Calibri" w:hAnsi="Calibri"/>
                <w:kern w:val="28"/>
                <w:lang w:val="en-GB" w:eastAsia="en-GB"/>
              </w:rPr>
              <w:t xml:space="preserve">As bribes can be concealed in the form of charitable, political, educational or other donations or sponsorships, you must not agree to make such payments on behalf of MLA unless you have prior written approval as set out above. </w:t>
            </w:r>
          </w:p>
          <w:p w14:paraId="5F52173E" w14:textId="77777777" w:rsidR="00A5609C" w:rsidRPr="00E85263" w:rsidRDefault="00A5609C" w:rsidP="00CC138B">
            <w:pPr>
              <w:widowControl/>
              <w:overflowPunct w:val="0"/>
              <w:autoSpaceDE/>
              <w:autoSpaceDN/>
              <w:adjustRightInd/>
              <w:spacing w:after="120"/>
              <w:jc w:val="left"/>
              <w:rPr>
                <w:rFonts w:ascii="Calibri" w:hAnsi="Calibri"/>
                <w:kern w:val="28"/>
                <w:lang w:val="en-GB" w:eastAsia="en-GB"/>
              </w:rPr>
            </w:pPr>
            <w:r w:rsidRPr="00E85263">
              <w:rPr>
                <w:rFonts w:ascii="Calibri" w:hAnsi="Calibri"/>
                <w:kern w:val="28"/>
                <w:lang w:val="en-GB" w:eastAsia="en-GB"/>
              </w:rPr>
              <w:t xml:space="preserve">Sponsorships must only be made to organisations </w:t>
            </w:r>
            <w:bookmarkStart w:id="8" w:name="_cp_text_1_83"/>
            <w:r w:rsidRPr="00E85263">
              <w:rPr>
                <w:rFonts w:ascii="Calibri" w:hAnsi="Calibri"/>
                <w:kern w:val="28"/>
                <w:lang w:val="en-GB" w:eastAsia="en-GB"/>
              </w:rPr>
              <w:t xml:space="preserve">and </w:t>
            </w:r>
            <w:bookmarkEnd w:id="8"/>
            <w:r w:rsidRPr="00E85263">
              <w:rPr>
                <w:rFonts w:ascii="Calibri" w:hAnsi="Calibri"/>
                <w:kern w:val="28"/>
                <w:lang w:val="en-GB" w:eastAsia="en-GB"/>
              </w:rPr>
              <w:t xml:space="preserve">not </w:t>
            </w:r>
            <w:bookmarkStart w:id="9" w:name="_cp_text_1_84"/>
            <w:r w:rsidRPr="00E85263">
              <w:rPr>
                <w:rFonts w:ascii="Calibri" w:hAnsi="Calibri"/>
                <w:kern w:val="28"/>
                <w:lang w:val="en-GB" w:eastAsia="en-GB"/>
              </w:rPr>
              <w:t>to an individual</w:t>
            </w:r>
            <w:bookmarkEnd w:id="9"/>
            <w:r w:rsidRPr="00E85263">
              <w:rPr>
                <w:rFonts w:ascii="Calibri" w:hAnsi="Calibri"/>
                <w:kern w:val="28"/>
                <w:lang w:val="en-GB" w:eastAsia="en-GB"/>
              </w:rPr>
              <w:t>. MLA has a separate scholarship program for the award of stipends to individuals which are subject to separate rules and selection criteria. Prior to</w:t>
            </w:r>
            <w:bookmarkStart w:id="10" w:name="_cp_text_1_86"/>
            <w:r w:rsidRPr="00E85263">
              <w:rPr>
                <w:rFonts w:ascii="Calibri" w:hAnsi="Calibri"/>
                <w:kern w:val="28"/>
                <w:lang w:val="en-GB" w:eastAsia="en-GB"/>
              </w:rPr>
              <w:t xml:space="preserve"> awarding sponsorships, research </w:t>
            </w:r>
            <w:bookmarkEnd w:id="10"/>
            <w:r w:rsidRPr="00E85263">
              <w:rPr>
                <w:rFonts w:ascii="Calibri" w:hAnsi="Calibri"/>
                <w:kern w:val="28"/>
                <w:lang w:val="en-GB" w:eastAsia="en-GB"/>
              </w:rPr>
              <w:t>must be carried out to ensure that the organisation is registered as a corporate entity under the local country's laws</w:t>
            </w:r>
            <w:bookmarkStart w:id="11" w:name="_cp_text_1_89"/>
            <w:r w:rsidRPr="00E85263">
              <w:rPr>
                <w:rFonts w:ascii="Calibri" w:hAnsi="Calibri"/>
                <w:kern w:val="28"/>
                <w:lang w:val="en-GB" w:eastAsia="en-GB"/>
              </w:rPr>
              <w:t>, or is otherwise a legitimate entity</w:t>
            </w:r>
            <w:bookmarkEnd w:id="11"/>
            <w:r w:rsidRPr="00E85263">
              <w:rPr>
                <w:rFonts w:ascii="Calibri" w:hAnsi="Calibri"/>
                <w:kern w:val="28"/>
                <w:lang w:val="en-GB" w:eastAsia="en-GB"/>
              </w:rPr>
              <w:t xml:space="preserve">. Due diligence must also be undertaken on the organisation itself and on its managers and representatives. The findings of such due diligence should be included in the project documentation when seeking approval for the sponsorship. Details of all sponsorships must be documented in the Project HUB and processed through SAP for approval prior to payment being made. </w:t>
            </w:r>
          </w:p>
          <w:p w14:paraId="6B52A161" w14:textId="77777777" w:rsidR="00A5609C" w:rsidRPr="006D6E1F" w:rsidRDefault="00A5609C" w:rsidP="00CC138B">
            <w:pPr>
              <w:widowControl/>
              <w:overflowPunct w:val="0"/>
              <w:autoSpaceDE/>
              <w:autoSpaceDN/>
              <w:adjustRightInd/>
              <w:spacing w:after="120"/>
              <w:jc w:val="left"/>
              <w:rPr>
                <w:rFonts w:ascii="Calibri" w:hAnsi="Calibri"/>
                <w:bCs/>
                <w:kern w:val="28"/>
                <w:sz w:val="20"/>
                <w:szCs w:val="24"/>
                <w:lang w:val="en-GB" w:eastAsia="en-GB"/>
              </w:rPr>
            </w:pPr>
            <w:r w:rsidRPr="00E85263">
              <w:rPr>
                <w:rFonts w:ascii="Calibri" w:hAnsi="Calibri"/>
                <w:kern w:val="28"/>
                <w:lang w:val="en-GB" w:eastAsia="en-GB"/>
              </w:rPr>
              <w:t xml:space="preserve">We recognise the right of </w:t>
            </w:r>
            <w:bookmarkStart w:id="12" w:name="_cp_text_1_91"/>
            <w:r w:rsidRPr="00E85263">
              <w:rPr>
                <w:rFonts w:ascii="Calibri" w:hAnsi="Calibri"/>
                <w:kern w:val="28"/>
                <w:lang w:val="en-GB" w:eastAsia="en-GB"/>
              </w:rPr>
              <w:t>Employees and Business Associates</w:t>
            </w:r>
            <w:bookmarkEnd w:id="12"/>
            <w:r w:rsidRPr="00E85263">
              <w:rPr>
                <w:rFonts w:ascii="Calibri" w:hAnsi="Calibri"/>
                <w:kern w:val="28"/>
                <w:lang w:val="en-GB" w:eastAsia="en-GB"/>
              </w:rPr>
              <w:t xml:space="preserve"> as individuals to make political and charitable donations and sponsorships. This is permitted, subject to making it entirely clear that </w:t>
            </w:r>
            <w:bookmarkStart w:id="13" w:name="_cp_text_1_93"/>
            <w:r w:rsidRPr="00E85263">
              <w:rPr>
                <w:rFonts w:ascii="Calibri" w:hAnsi="Calibri"/>
                <w:kern w:val="28"/>
                <w:lang w:val="en-GB" w:eastAsia="en-GB"/>
              </w:rPr>
              <w:t xml:space="preserve">your donation is personal in nature and not made as a representative of </w:t>
            </w:r>
            <w:bookmarkEnd w:id="13"/>
            <w:r w:rsidRPr="00E85263">
              <w:rPr>
                <w:rFonts w:ascii="Calibri" w:hAnsi="Calibri"/>
                <w:kern w:val="28"/>
                <w:lang w:val="en-GB" w:eastAsia="en-GB"/>
              </w:rPr>
              <w:t xml:space="preserve">MLA, and that your views and actions are your own. In addition, individuals are asked to give consideration to potential conflicts of interest in their professional capacity and their personal affiliations to political parties, charities or sponsorship beneficiaries. </w:t>
            </w:r>
          </w:p>
        </w:tc>
      </w:tr>
      <w:tr w:rsidR="00A5609C" w:rsidRPr="00202339" w14:paraId="09718ECB" w14:textId="77777777" w:rsidTr="00CC138B">
        <w:trPr>
          <w:trHeight w:val="20"/>
          <w:jc w:val="center"/>
        </w:trPr>
        <w:tc>
          <w:tcPr>
            <w:tcW w:w="2425" w:type="dxa"/>
            <w:tcBorders>
              <w:top w:val="single" w:sz="4" w:space="0" w:color="999999"/>
            </w:tcBorders>
            <w:vAlign w:val="center"/>
          </w:tcPr>
          <w:p w14:paraId="69E50041" w14:textId="77777777" w:rsidR="00A5609C" w:rsidRPr="00202339" w:rsidRDefault="00A5609C" w:rsidP="00CC138B">
            <w:pPr>
              <w:widowControl/>
              <w:jc w:val="left"/>
              <w:rPr>
                <w:rFonts w:ascii="Calibri" w:hAnsi="Calibri" w:cs="Calibri"/>
                <w:b/>
                <w:i/>
                <w:lang w:val="en-AU" w:eastAsia="en-AU"/>
              </w:rPr>
            </w:pPr>
            <w:r w:rsidRPr="00202339">
              <w:rPr>
                <w:rFonts w:ascii="Calibri" w:hAnsi="Calibri" w:cs="Calibri"/>
                <w:b/>
                <w:i/>
                <w:lang w:val="en-AU" w:eastAsia="en-AU"/>
              </w:rPr>
              <w:lastRenderedPageBreak/>
              <w:t xml:space="preserve">Working with Government and </w:t>
            </w:r>
            <w:r>
              <w:rPr>
                <w:rFonts w:ascii="Calibri" w:hAnsi="Calibri" w:cs="Calibri"/>
                <w:b/>
                <w:i/>
                <w:lang w:val="en-AU" w:eastAsia="en-AU"/>
              </w:rPr>
              <w:t>Public O</w:t>
            </w:r>
            <w:r w:rsidRPr="00202339">
              <w:rPr>
                <w:rFonts w:ascii="Calibri" w:hAnsi="Calibri" w:cs="Calibri"/>
                <w:b/>
                <w:i/>
                <w:lang w:val="en-AU" w:eastAsia="en-AU"/>
              </w:rPr>
              <w:t>fficials</w:t>
            </w:r>
            <w:r>
              <w:rPr>
                <w:rFonts w:ascii="Calibri" w:hAnsi="Calibri" w:cs="Calibri"/>
                <w:b/>
                <w:i/>
                <w:lang w:val="en-AU" w:eastAsia="en-AU"/>
              </w:rPr>
              <w:t xml:space="preserve"> </w:t>
            </w:r>
          </w:p>
        </w:tc>
        <w:tc>
          <w:tcPr>
            <w:tcW w:w="7513" w:type="dxa"/>
            <w:tcBorders>
              <w:top w:val="single" w:sz="4" w:space="0" w:color="999999"/>
            </w:tcBorders>
          </w:tcPr>
          <w:p w14:paraId="11479C7A"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Whenever MLA deals with any national or local governments, government agencies,</w:t>
            </w:r>
            <w:bookmarkStart w:id="14" w:name="_cp_text_1_103"/>
            <w:r w:rsidRPr="006D6E1F">
              <w:rPr>
                <w:rFonts w:ascii="Calibri" w:eastAsia="Calibri" w:hAnsi="Calibri" w:cs="Calibri"/>
                <w:bCs/>
                <w:kern w:val="28"/>
                <w:lang w:val="en-GB" w:eastAsia="en-GB"/>
              </w:rPr>
              <w:t xml:space="preserve"> </w:t>
            </w:r>
            <w:r>
              <w:rPr>
                <w:rFonts w:ascii="Calibri" w:eastAsia="Calibri" w:hAnsi="Calibri" w:cs="Calibri"/>
                <w:bCs/>
                <w:kern w:val="28"/>
                <w:lang w:val="en-GB" w:eastAsia="en-GB"/>
              </w:rPr>
              <w:t xml:space="preserve">international </w:t>
            </w:r>
            <w:r w:rsidRPr="006D6E1F">
              <w:rPr>
                <w:rFonts w:ascii="Calibri" w:eastAsia="Calibri" w:hAnsi="Calibri" w:cs="Calibri"/>
                <w:bCs/>
                <w:kern w:val="28"/>
                <w:lang w:val="en-GB" w:eastAsia="en-GB"/>
              </w:rPr>
              <w:t xml:space="preserve">government or other </w:t>
            </w:r>
            <w:bookmarkEnd w:id="14"/>
            <w:r>
              <w:rPr>
                <w:rFonts w:ascii="Calibri" w:eastAsia="Calibri" w:hAnsi="Calibri" w:cs="Calibri"/>
                <w:bCs/>
                <w:kern w:val="28"/>
                <w:lang w:val="en-GB" w:eastAsia="en-GB"/>
              </w:rPr>
              <w:t>P</w:t>
            </w:r>
            <w:r w:rsidRPr="006D6E1F">
              <w:rPr>
                <w:rFonts w:ascii="Calibri" w:eastAsia="Calibri" w:hAnsi="Calibri" w:cs="Calibri"/>
                <w:bCs/>
                <w:kern w:val="28"/>
                <w:lang w:val="en-GB" w:eastAsia="en-GB"/>
              </w:rPr>
              <w:t xml:space="preserve">ublic </w:t>
            </w:r>
            <w:r>
              <w:rPr>
                <w:rFonts w:ascii="Calibri" w:eastAsia="Calibri" w:hAnsi="Calibri" w:cs="Calibri"/>
                <w:bCs/>
                <w:kern w:val="28"/>
                <w:lang w:val="en-GB" w:eastAsia="en-GB"/>
              </w:rPr>
              <w:t>O</w:t>
            </w:r>
            <w:r w:rsidRPr="006D6E1F">
              <w:rPr>
                <w:rFonts w:ascii="Calibri" w:eastAsia="Calibri" w:hAnsi="Calibri" w:cs="Calibri"/>
                <w:bCs/>
                <w:kern w:val="28"/>
                <w:lang w:val="en-GB" w:eastAsia="en-GB"/>
              </w:rPr>
              <w:t xml:space="preserve">fficials or public international agencies, our </w:t>
            </w:r>
            <w:bookmarkStart w:id="15" w:name="_cp_text_1_105"/>
            <w:r w:rsidRPr="006D6E1F">
              <w:rPr>
                <w:rFonts w:ascii="Calibri" w:eastAsia="Calibri" w:hAnsi="Calibri" w:cs="Calibri"/>
                <w:bCs/>
                <w:kern w:val="28"/>
                <w:lang w:val="en-GB" w:eastAsia="en-GB"/>
              </w:rPr>
              <w:t xml:space="preserve">Employees and Business Associates </w:t>
            </w:r>
            <w:bookmarkEnd w:id="15"/>
            <w:r w:rsidRPr="006D6E1F">
              <w:rPr>
                <w:rFonts w:ascii="Calibri" w:eastAsia="Calibri" w:hAnsi="Calibri" w:cs="Calibri"/>
                <w:bCs/>
                <w:kern w:val="28"/>
                <w:lang w:val="en-GB" w:eastAsia="en-GB"/>
              </w:rPr>
              <w:t xml:space="preserve">must apply the highest ethical standards and comply with all applicable laws. </w:t>
            </w:r>
          </w:p>
          <w:p w14:paraId="034AA627"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bookmarkStart w:id="16" w:name="_cp_text_1_107"/>
            <w:r w:rsidRPr="006D6E1F">
              <w:rPr>
                <w:rFonts w:ascii="Calibri" w:eastAsia="Calibri" w:hAnsi="Calibri" w:cs="Calibri"/>
                <w:bCs/>
                <w:kern w:val="28"/>
                <w:lang w:val="en-GB" w:eastAsia="en-GB"/>
              </w:rPr>
              <w:t xml:space="preserve">Improper </w:t>
            </w:r>
            <w:bookmarkEnd w:id="16"/>
            <w:r w:rsidRPr="006D6E1F">
              <w:rPr>
                <w:rFonts w:ascii="Calibri" w:eastAsia="Calibri" w:hAnsi="Calibri" w:cs="Calibri"/>
                <w:bCs/>
                <w:kern w:val="28"/>
                <w:lang w:val="en-GB" w:eastAsia="en-GB"/>
              </w:rPr>
              <w:t xml:space="preserve">or secret payments or improper transfers of any value (including 'facilitation payments') </w:t>
            </w:r>
            <w:bookmarkStart w:id="17" w:name="_cp_text_1_108"/>
            <w:r w:rsidRPr="006D6E1F">
              <w:rPr>
                <w:rFonts w:ascii="Calibri" w:eastAsia="Calibri" w:hAnsi="Calibri" w:cs="Calibri"/>
                <w:bCs/>
                <w:kern w:val="28"/>
                <w:lang w:val="en-GB" w:eastAsia="en-GB"/>
              </w:rPr>
              <w:t xml:space="preserve">made </w:t>
            </w:r>
            <w:bookmarkEnd w:id="17"/>
            <w:r w:rsidRPr="006D6E1F">
              <w:rPr>
                <w:rFonts w:ascii="Calibri" w:eastAsia="Calibri" w:hAnsi="Calibri" w:cs="Calibri"/>
                <w:bCs/>
                <w:kern w:val="28"/>
                <w:lang w:val="en-GB" w:eastAsia="en-GB"/>
              </w:rPr>
              <w:t xml:space="preserve">to </w:t>
            </w:r>
            <w:bookmarkStart w:id="18" w:name="_cp_text_1_109"/>
            <w:r>
              <w:rPr>
                <w:rFonts w:ascii="Calibri" w:eastAsia="Calibri" w:hAnsi="Calibri" w:cs="Calibri"/>
                <w:bCs/>
                <w:kern w:val="28"/>
                <w:lang w:val="en-GB" w:eastAsia="en-GB"/>
              </w:rPr>
              <w:t>Public Officials</w:t>
            </w:r>
            <w:r w:rsidRPr="006D6E1F">
              <w:rPr>
                <w:rFonts w:ascii="Calibri" w:eastAsia="Calibri" w:hAnsi="Calibri" w:cs="Calibri"/>
                <w:bCs/>
                <w:kern w:val="28"/>
                <w:lang w:val="en-GB" w:eastAsia="en-GB"/>
              </w:rPr>
              <w:t xml:space="preserve"> are prohibited</w:t>
            </w:r>
            <w:bookmarkEnd w:id="18"/>
            <w:r w:rsidRPr="006D6E1F">
              <w:rPr>
                <w:rFonts w:ascii="Calibri" w:eastAsia="Calibri" w:hAnsi="Calibri" w:cs="Calibri"/>
                <w:bCs/>
                <w:kern w:val="28"/>
                <w:lang w:val="en-GB" w:eastAsia="en-GB"/>
              </w:rPr>
              <w:t xml:space="preserve">. </w:t>
            </w:r>
          </w:p>
          <w:p w14:paraId="61D4D1A0"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bookmarkStart w:id="19" w:name="_cp_text_1_111"/>
            <w:r w:rsidRPr="006D6E1F">
              <w:rPr>
                <w:rFonts w:ascii="Calibri" w:eastAsia="Calibri" w:hAnsi="Calibri" w:cs="Calibri"/>
                <w:bCs/>
                <w:kern w:val="28"/>
                <w:lang w:val="en-GB" w:eastAsia="en-GB"/>
              </w:rPr>
              <w:t xml:space="preserve">Improper </w:t>
            </w:r>
            <w:bookmarkEnd w:id="19"/>
            <w:r w:rsidRPr="006D6E1F">
              <w:rPr>
                <w:rFonts w:ascii="Calibri" w:eastAsia="Calibri" w:hAnsi="Calibri" w:cs="Calibri"/>
                <w:bCs/>
                <w:kern w:val="28"/>
                <w:lang w:val="en-GB" w:eastAsia="en-GB"/>
              </w:rPr>
              <w:t xml:space="preserve">payments or transfers of items of value </w:t>
            </w:r>
            <w:bookmarkStart w:id="20" w:name="_cp_text_1_112"/>
            <w:r w:rsidRPr="006D6E1F">
              <w:rPr>
                <w:rFonts w:ascii="Calibri" w:eastAsia="Calibri" w:hAnsi="Calibri" w:cs="Calibri"/>
                <w:bCs/>
                <w:kern w:val="28"/>
                <w:lang w:val="en-GB" w:eastAsia="en-GB"/>
              </w:rPr>
              <w:t xml:space="preserve">made </w:t>
            </w:r>
            <w:bookmarkEnd w:id="20"/>
            <w:r w:rsidRPr="006D6E1F">
              <w:rPr>
                <w:rFonts w:ascii="Calibri" w:eastAsia="Calibri" w:hAnsi="Calibri" w:cs="Calibri"/>
                <w:bCs/>
                <w:kern w:val="28"/>
                <w:lang w:val="en-GB" w:eastAsia="en-GB"/>
              </w:rPr>
              <w:t xml:space="preserve">through intermediaries, or to a third party, while knowing that all or a portion of the payment will go directly or indirectly to a </w:t>
            </w:r>
            <w:bookmarkStart w:id="21" w:name="_cp_text_1_113"/>
            <w:r>
              <w:rPr>
                <w:rFonts w:ascii="Calibri" w:eastAsia="Calibri" w:hAnsi="Calibri" w:cs="Calibri"/>
                <w:bCs/>
                <w:kern w:val="28"/>
                <w:lang w:val="en-GB" w:eastAsia="en-GB"/>
              </w:rPr>
              <w:t>Public Official</w:t>
            </w:r>
            <w:r w:rsidRPr="006D6E1F">
              <w:rPr>
                <w:rFonts w:ascii="Calibri" w:eastAsia="Calibri" w:hAnsi="Calibri" w:cs="Calibri"/>
                <w:bCs/>
                <w:kern w:val="28"/>
                <w:lang w:val="en-GB" w:eastAsia="en-GB"/>
              </w:rPr>
              <w:t xml:space="preserve"> are prohibited</w:t>
            </w:r>
            <w:bookmarkEnd w:id="21"/>
            <w:r w:rsidRPr="006D6E1F">
              <w:rPr>
                <w:rFonts w:ascii="Calibri" w:eastAsia="Calibri" w:hAnsi="Calibri" w:cs="Calibri"/>
                <w:bCs/>
                <w:kern w:val="28"/>
                <w:lang w:val="en-GB" w:eastAsia="en-GB"/>
              </w:rPr>
              <w:t xml:space="preserve">. </w:t>
            </w:r>
          </w:p>
          <w:p w14:paraId="3C7ACE74"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No one acting on behalf of MLA should exert, or attempt to exert, any improper or illegal influence on </w:t>
            </w:r>
            <w:r>
              <w:rPr>
                <w:rFonts w:ascii="Calibri" w:eastAsia="Calibri" w:hAnsi="Calibri" w:cs="Calibri"/>
                <w:bCs/>
                <w:kern w:val="28"/>
                <w:lang w:val="en-GB" w:eastAsia="en-GB"/>
              </w:rPr>
              <w:t>Public Officials</w:t>
            </w:r>
            <w:r w:rsidRPr="006D6E1F">
              <w:rPr>
                <w:rFonts w:ascii="Calibri" w:eastAsia="Calibri" w:hAnsi="Calibri" w:cs="Calibri"/>
                <w:bCs/>
                <w:kern w:val="28"/>
                <w:lang w:val="en-GB" w:eastAsia="en-GB"/>
              </w:rPr>
              <w:t>.</w:t>
            </w:r>
          </w:p>
          <w:p w14:paraId="4E4F1520" w14:textId="77777777" w:rsidR="00A5609C" w:rsidRPr="00E85263" w:rsidRDefault="00A5609C" w:rsidP="00CC138B">
            <w:pPr>
              <w:widowControl/>
              <w:numPr>
                <w:ilvl w:val="0"/>
                <w:numId w:val="22"/>
              </w:numPr>
              <w:suppressAutoHyphens/>
              <w:overflowPunct w:val="0"/>
              <w:autoSpaceDE/>
              <w:autoSpaceDN/>
              <w:adjustRightInd/>
              <w:spacing w:before="60" w:after="120"/>
              <w:ind w:left="357" w:hanging="357"/>
              <w:jc w:val="left"/>
              <w:rPr>
                <w:rFonts w:ascii="Calibri" w:hAnsi="Calibri"/>
                <w:bCs/>
                <w:kern w:val="28"/>
                <w:lang w:val="en-GB" w:eastAsia="en-GB"/>
              </w:rPr>
            </w:pPr>
            <w:r w:rsidRPr="00E85263">
              <w:rPr>
                <w:rFonts w:ascii="Calibri" w:eastAsia="Calibri" w:hAnsi="Calibri" w:cs="Calibri"/>
                <w:bCs/>
                <w:kern w:val="28"/>
                <w:lang w:val="en-GB" w:eastAsia="en-GB"/>
              </w:rPr>
              <w:t xml:space="preserve">If asked to provide information in connection with a government or regulatory agency enquiry, you must always seek advice before responding and then ensure that all information provided is truthful and accurate. </w:t>
            </w:r>
          </w:p>
          <w:p w14:paraId="4AEA566C" w14:textId="77777777" w:rsidR="00A5609C" w:rsidRPr="00E85263" w:rsidRDefault="00A5609C" w:rsidP="00CC138B">
            <w:pPr>
              <w:widowControl/>
              <w:overflowPunct w:val="0"/>
              <w:autoSpaceDE/>
              <w:autoSpaceDN/>
              <w:adjustRightInd/>
              <w:spacing w:after="120"/>
              <w:jc w:val="left"/>
              <w:rPr>
                <w:rFonts w:ascii="Calibri" w:hAnsi="Calibri"/>
                <w:kern w:val="28"/>
                <w:lang w:val="en-GB" w:eastAsia="en-GB"/>
              </w:rPr>
            </w:pPr>
            <w:r w:rsidRPr="00E85263">
              <w:rPr>
                <w:rFonts w:ascii="Calibri" w:hAnsi="Calibri"/>
                <w:kern w:val="28"/>
                <w:lang w:val="en-GB" w:eastAsia="en-GB"/>
              </w:rPr>
              <w:t xml:space="preserve">You should take extra care when dealing with government officials. It is against our ABC Policy </w:t>
            </w:r>
            <w:bookmarkStart w:id="22" w:name="_cp_text_1_115"/>
            <w:r w:rsidRPr="00E85263">
              <w:rPr>
                <w:rFonts w:ascii="Calibri" w:hAnsi="Calibri"/>
                <w:kern w:val="28"/>
                <w:lang w:val="en-GB" w:eastAsia="en-GB"/>
              </w:rPr>
              <w:t xml:space="preserve">to bribe any Public Official anywhere in the world. Most </w:t>
            </w:r>
            <w:bookmarkEnd w:id="22"/>
            <w:r w:rsidRPr="00E85263">
              <w:rPr>
                <w:rFonts w:ascii="Calibri" w:hAnsi="Calibri"/>
                <w:kern w:val="28"/>
                <w:lang w:val="en-GB" w:eastAsia="en-GB"/>
              </w:rPr>
              <w:t xml:space="preserve">countries in the world have made it an offence to bribe their own Public Officials; many have also made it an offence to bribe a foreign government official. Under UK legislation, the definition of bribery includes a person making a payment with the intention of "influencing" a foreign government official, in their capacity as a government official, with the intention to obtain or retain business or an advantage in the course of business. This is a very low threshold – there is no requirement that the person paying the bribe intends the government official to act "improperly" in any way. </w:t>
            </w:r>
          </w:p>
          <w:p w14:paraId="1B02595C" w14:textId="77777777" w:rsidR="00A5609C" w:rsidRPr="00E85263" w:rsidRDefault="00A5609C" w:rsidP="00CC138B">
            <w:pPr>
              <w:widowControl/>
              <w:overflowPunct w:val="0"/>
              <w:autoSpaceDE/>
              <w:autoSpaceDN/>
              <w:adjustRightInd/>
              <w:spacing w:after="120"/>
              <w:jc w:val="left"/>
              <w:rPr>
                <w:rFonts w:ascii="Calibri" w:hAnsi="Calibri"/>
                <w:kern w:val="28"/>
                <w:lang w:val="en-GB" w:eastAsia="en-GB"/>
              </w:rPr>
            </w:pPr>
            <w:r w:rsidRPr="00E85263">
              <w:rPr>
                <w:rFonts w:ascii="Calibri" w:hAnsi="Calibri"/>
                <w:kern w:val="28"/>
                <w:lang w:val="en-GB" w:eastAsia="en-GB"/>
              </w:rPr>
              <w:lastRenderedPageBreak/>
              <w:t>A Public Official refers to any government or public official in Australia or any other country. This can include that:</w:t>
            </w:r>
          </w:p>
          <w:p w14:paraId="442AD605" w14:textId="77777777" w:rsidR="00A5609C" w:rsidRDefault="00A5609C" w:rsidP="00CC138B">
            <w:pPr>
              <w:widowControl/>
              <w:numPr>
                <w:ilvl w:val="0"/>
                <w:numId w:val="22"/>
              </w:numPr>
              <w:suppressAutoHyphens/>
              <w:autoSpaceDE/>
              <w:autoSpaceDN/>
              <w:adjustRightInd/>
              <w:spacing w:before="60" w:after="60"/>
              <w:ind w:left="357" w:hanging="357"/>
              <w:contextualSpacing/>
              <w:jc w:val="left"/>
              <w:rPr>
                <w:rFonts w:ascii="Calibri" w:hAnsi="Calibri"/>
                <w:bCs/>
                <w:kern w:val="28"/>
                <w:lang w:val="en-GB" w:eastAsia="en-GB"/>
              </w:rPr>
            </w:pPr>
            <w:r>
              <w:rPr>
                <w:rFonts w:ascii="Calibri" w:hAnsi="Calibri"/>
                <w:bCs/>
                <w:kern w:val="28"/>
                <w:lang w:val="en-GB" w:eastAsia="en-GB"/>
              </w:rPr>
              <w:t>An employee, official or contractor of a government body or a wholly or partially state-owned enterprise.</w:t>
            </w:r>
          </w:p>
          <w:p w14:paraId="3A614F1D" w14:textId="77777777" w:rsidR="00A5609C" w:rsidRPr="00852818" w:rsidRDefault="00A5609C" w:rsidP="00CC138B">
            <w:pPr>
              <w:widowControl/>
              <w:numPr>
                <w:ilvl w:val="0"/>
                <w:numId w:val="22"/>
              </w:numPr>
              <w:suppressAutoHyphens/>
              <w:autoSpaceDE/>
              <w:autoSpaceDN/>
              <w:adjustRightInd/>
              <w:spacing w:before="60" w:after="60"/>
              <w:ind w:left="357" w:hanging="357"/>
              <w:contextualSpacing/>
              <w:jc w:val="left"/>
              <w:rPr>
                <w:rFonts w:ascii="Calibri" w:hAnsi="Calibri"/>
                <w:bCs/>
                <w:kern w:val="28"/>
                <w:lang w:val="en-GB" w:eastAsia="en-GB"/>
              </w:rPr>
            </w:pPr>
            <w:r>
              <w:rPr>
                <w:rFonts w:ascii="Calibri" w:hAnsi="Calibri"/>
                <w:bCs/>
                <w:kern w:val="28"/>
                <w:lang w:val="en-GB" w:eastAsia="en-GB"/>
              </w:rPr>
              <w:t>Persons performing the duties of an office or position created under a law of a country or by the custom or convention of a country.</w:t>
            </w:r>
          </w:p>
          <w:p w14:paraId="4224E872" w14:textId="77777777" w:rsidR="00A5609C" w:rsidRDefault="00A5609C" w:rsidP="00CC138B">
            <w:pPr>
              <w:widowControl/>
              <w:numPr>
                <w:ilvl w:val="0"/>
                <w:numId w:val="22"/>
              </w:numPr>
              <w:suppressAutoHyphens/>
              <w:autoSpaceDE/>
              <w:autoSpaceDN/>
              <w:adjustRightInd/>
              <w:spacing w:before="60" w:after="60"/>
              <w:ind w:left="357" w:hanging="357"/>
              <w:contextualSpacing/>
              <w:jc w:val="left"/>
              <w:rPr>
                <w:rFonts w:ascii="Calibri" w:hAnsi="Calibri"/>
                <w:bCs/>
                <w:kern w:val="28"/>
                <w:lang w:val="en-GB" w:eastAsia="en-GB"/>
              </w:rPr>
            </w:pPr>
            <w:r>
              <w:rPr>
                <w:rFonts w:ascii="Calibri" w:hAnsi="Calibri"/>
                <w:bCs/>
                <w:kern w:val="28"/>
                <w:lang w:val="en-GB" w:eastAsia="en-GB"/>
              </w:rPr>
              <w:t>A political party or party official or candidate for political office.</w:t>
            </w:r>
          </w:p>
          <w:p w14:paraId="1CF6403F" w14:textId="77777777" w:rsidR="00A5609C" w:rsidRPr="00116E5C" w:rsidRDefault="00A5609C" w:rsidP="00CC138B">
            <w:pPr>
              <w:widowControl/>
              <w:numPr>
                <w:ilvl w:val="0"/>
                <w:numId w:val="22"/>
              </w:numPr>
              <w:suppressAutoHyphens/>
              <w:autoSpaceDE/>
              <w:autoSpaceDN/>
              <w:adjustRightInd/>
              <w:spacing w:before="60" w:after="60"/>
              <w:ind w:left="357" w:hanging="357"/>
              <w:contextualSpacing/>
              <w:jc w:val="left"/>
              <w:rPr>
                <w:rFonts w:ascii="Calibri" w:hAnsi="Calibri"/>
                <w:bCs/>
                <w:kern w:val="28"/>
                <w:sz w:val="20"/>
                <w:szCs w:val="24"/>
                <w:lang w:val="en-GB" w:eastAsia="en-GB"/>
              </w:rPr>
            </w:pPr>
            <w:r w:rsidRPr="00116E5C">
              <w:rPr>
                <w:rFonts w:ascii="Calibri" w:hAnsi="Calibri"/>
                <w:bCs/>
                <w:kern w:val="28"/>
                <w:lang w:val="en-GB" w:eastAsia="en-GB"/>
              </w:rPr>
              <w:t>An authorised intermediary or agent of any person covered above.</w:t>
            </w:r>
          </w:p>
          <w:p w14:paraId="2E0B7AC4" w14:textId="77777777" w:rsidR="00A5609C" w:rsidRPr="006D6E1F" w:rsidRDefault="00A5609C" w:rsidP="00CC138B">
            <w:pPr>
              <w:widowControl/>
              <w:suppressAutoHyphens/>
              <w:autoSpaceDE/>
              <w:autoSpaceDN/>
              <w:adjustRightInd/>
              <w:spacing w:before="60" w:after="60"/>
              <w:ind w:left="357"/>
              <w:contextualSpacing/>
              <w:jc w:val="left"/>
              <w:rPr>
                <w:rFonts w:ascii="Calibri" w:hAnsi="Calibri"/>
                <w:bCs/>
                <w:kern w:val="28"/>
                <w:sz w:val="20"/>
                <w:szCs w:val="24"/>
                <w:lang w:val="en-GB" w:eastAsia="en-GB"/>
              </w:rPr>
            </w:pPr>
          </w:p>
        </w:tc>
      </w:tr>
      <w:tr w:rsidR="00A5609C" w:rsidRPr="00202339" w14:paraId="452B74E6" w14:textId="77777777" w:rsidTr="00CC138B">
        <w:trPr>
          <w:trHeight w:val="20"/>
          <w:jc w:val="center"/>
        </w:trPr>
        <w:tc>
          <w:tcPr>
            <w:tcW w:w="2425" w:type="dxa"/>
            <w:tcBorders>
              <w:top w:val="single" w:sz="4" w:space="0" w:color="999999"/>
            </w:tcBorders>
            <w:vAlign w:val="center"/>
          </w:tcPr>
          <w:p w14:paraId="647FB033" w14:textId="77777777" w:rsidR="00A5609C" w:rsidRPr="00202339" w:rsidRDefault="00A5609C" w:rsidP="00CC138B">
            <w:pPr>
              <w:widowControl/>
              <w:jc w:val="left"/>
              <w:rPr>
                <w:rFonts w:ascii="Calibri" w:hAnsi="Calibri" w:cs="Calibri"/>
                <w:b/>
                <w:i/>
                <w:lang w:val="en-AU" w:eastAsia="en-AU"/>
              </w:rPr>
            </w:pPr>
            <w:r w:rsidRPr="00202339">
              <w:rPr>
                <w:rFonts w:ascii="Calibri" w:hAnsi="Calibri" w:cs="Calibri"/>
                <w:b/>
                <w:i/>
                <w:lang w:val="en-AU" w:eastAsia="en-AU"/>
              </w:rPr>
              <w:lastRenderedPageBreak/>
              <w:t>Working with Business Associates</w:t>
            </w:r>
          </w:p>
        </w:tc>
        <w:tc>
          <w:tcPr>
            <w:tcW w:w="7513" w:type="dxa"/>
            <w:tcBorders>
              <w:top w:val="single" w:sz="4" w:space="0" w:color="999999"/>
            </w:tcBorders>
          </w:tcPr>
          <w:p w14:paraId="1197860C"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MLA expects </w:t>
            </w:r>
            <w:bookmarkStart w:id="23" w:name="_cp_text_1_133"/>
            <w:r w:rsidRPr="006D6E1F">
              <w:rPr>
                <w:rFonts w:ascii="Calibri" w:eastAsia="Calibri" w:hAnsi="Calibri" w:cs="Calibri"/>
                <w:bCs/>
                <w:kern w:val="28"/>
                <w:lang w:val="en-GB" w:eastAsia="en-GB"/>
              </w:rPr>
              <w:t xml:space="preserve">Business Associates </w:t>
            </w:r>
            <w:bookmarkEnd w:id="23"/>
            <w:r w:rsidRPr="006D6E1F">
              <w:rPr>
                <w:rFonts w:ascii="Calibri" w:eastAsia="Calibri" w:hAnsi="Calibri" w:cs="Calibri"/>
                <w:bCs/>
                <w:kern w:val="28"/>
                <w:lang w:val="en-GB" w:eastAsia="en-GB"/>
              </w:rPr>
              <w:t xml:space="preserve">to adopt a "no bribes" policy and to comply with this ABC Policy when conducting business on </w:t>
            </w:r>
            <w:bookmarkStart w:id="24" w:name="_cp_text_1_137"/>
            <w:r w:rsidRPr="006D6E1F">
              <w:rPr>
                <w:rFonts w:ascii="Calibri" w:eastAsia="Calibri" w:hAnsi="Calibri" w:cs="Calibri"/>
                <w:bCs/>
                <w:kern w:val="28"/>
                <w:lang w:val="en-GB" w:eastAsia="en-GB"/>
              </w:rPr>
              <w:t xml:space="preserve">MLA's </w:t>
            </w:r>
            <w:bookmarkEnd w:id="24"/>
            <w:r w:rsidRPr="006D6E1F">
              <w:rPr>
                <w:rFonts w:ascii="Calibri" w:eastAsia="Calibri" w:hAnsi="Calibri" w:cs="Calibri"/>
                <w:bCs/>
                <w:kern w:val="28"/>
                <w:lang w:val="en-GB" w:eastAsia="en-GB"/>
              </w:rPr>
              <w:t xml:space="preserve">behalf. </w:t>
            </w:r>
          </w:p>
          <w:p w14:paraId="7CFE34F3"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MLA forbids </w:t>
            </w:r>
            <w:bookmarkStart w:id="25" w:name="_cp_text_1_139"/>
            <w:r w:rsidRPr="006D6E1F">
              <w:rPr>
                <w:rFonts w:ascii="Calibri" w:eastAsia="Calibri" w:hAnsi="Calibri" w:cs="Calibri"/>
                <w:bCs/>
                <w:kern w:val="28"/>
                <w:lang w:val="en-GB" w:eastAsia="en-GB"/>
              </w:rPr>
              <w:t xml:space="preserve">Business Associates and Employees from using third parties </w:t>
            </w:r>
            <w:bookmarkEnd w:id="25"/>
            <w:r w:rsidRPr="006D6E1F">
              <w:rPr>
                <w:rFonts w:ascii="Calibri" w:eastAsia="Calibri" w:hAnsi="Calibri" w:cs="Calibri"/>
                <w:bCs/>
                <w:kern w:val="28"/>
                <w:lang w:val="en-GB" w:eastAsia="en-GB"/>
              </w:rPr>
              <w:t xml:space="preserve">to undertake any activity that </w:t>
            </w:r>
            <w:bookmarkStart w:id="26" w:name="_cp_text_1_142"/>
            <w:r w:rsidRPr="006D6E1F">
              <w:rPr>
                <w:rFonts w:ascii="Calibri" w:eastAsia="Calibri" w:hAnsi="Calibri" w:cs="Calibri"/>
                <w:bCs/>
                <w:kern w:val="28"/>
                <w:lang w:val="en-GB" w:eastAsia="en-GB"/>
              </w:rPr>
              <w:t xml:space="preserve">they are </w:t>
            </w:r>
            <w:bookmarkEnd w:id="26"/>
            <w:r w:rsidRPr="006D6E1F">
              <w:rPr>
                <w:rFonts w:ascii="Calibri" w:eastAsia="Calibri" w:hAnsi="Calibri" w:cs="Calibri"/>
                <w:bCs/>
                <w:kern w:val="28"/>
                <w:lang w:val="en-GB" w:eastAsia="en-GB"/>
              </w:rPr>
              <w:t xml:space="preserve">prohibited </w:t>
            </w:r>
            <w:bookmarkStart w:id="27" w:name="_cp_text_1_144"/>
            <w:r w:rsidRPr="006D6E1F">
              <w:rPr>
                <w:rFonts w:ascii="Calibri" w:eastAsia="Calibri" w:hAnsi="Calibri" w:cs="Calibri"/>
                <w:bCs/>
                <w:kern w:val="28"/>
                <w:lang w:val="en-GB" w:eastAsia="en-GB"/>
              </w:rPr>
              <w:t xml:space="preserve">from engaging </w:t>
            </w:r>
            <w:bookmarkEnd w:id="27"/>
            <w:r w:rsidRPr="006D6E1F">
              <w:rPr>
                <w:rFonts w:ascii="Calibri" w:eastAsia="Calibri" w:hAnsi="Calibri" w:cs="Calibri"/>
                <w:bCs/>
                <w:kern w:val="28"/>
                <w:lang w:val="en-GB" w:eastAsia="en-GB"/>
              </w:rPr>
              <w:t xml:space="preserve">in under the ABC Policy. </w:t>
            </w:r>
          </w:p>
          <w:p w14:paraId="3F425021"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Prior to engaging Business Associates, due diligence must be performed to assess the bribery and corruption risk of working with them</w:t>
            </w:r>
            <w:r>
              <w:rPr>
                <w:rFonts w:ascii="Calibri" w:eastAsia="Calibri" w:hAnsi="Calibri" w:cs="Calibri"/>
                <w:bCs/>
                <w:kern w:val="28"/>
                <w:lang w:val="en-GB" w:eastAsia="en-GB"/>
              </w:rPr>
              <w:t>.</w:t>
            </w:r>
          </w:p>
          <w:p w14:paraId="6E08D395"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Business Associates should be supervised and monitored </w:t>
            </w:r>
            <w:bookmarkStart w:id="28" w:name="_cp_text_1_151"/>
            <w:r w:rsidRPr="006D6E1F">
              <w:rPr>
                <w:rFonts w:ascii="Calibri" w:eastAsia="Calibri" w:hAnsi="Calibri" w:cs="Calibri"/>
                <w:bCs/>
                <w:kern w:val="28"/>
                <w:lang w:val="en-GB" w:eastAsia="en-GB"/>
              </w:rPr>
              <w:t xml:space="preserve">to ensure they are complying </w:t>
            </w:r>
            <w:bookmarkEnd w:id="28"/>
            <w:r w:rsidRPr="006D6E1F">
              <w:rPr>
                <w:rFonts w:ascii="Calibri" w:eastAsia="Calibri" w:hAnsi="Calibri" w:cs="Calibri"/>
                <w:bCs/>
                <w:kern w:val="28"/>
                <w:lang w:val="en-GB" w:eastAsia="en-GB"/>
              </w:rPr>
              <w:t>with the ABC Policy</w:t>
            </w:r>
            <w:bookmarkStart w:id="29" w:name="_cp_text_1_153"/>
            <w:r w:rsidRPr="006D6E1F">
              <w:rPr>
                <w:rFonts w:ascii="Calibri" w:eastAsia="Calibri" w:hAnsi="Calibri" w:cs="Calibri"/>
                <w:bCs/>
                <w:kern w:val="28"/>
                <w:lang w:val="en-GB" w:eastAsia="en-GB"/>
              </w:rPr>
              <w:t xml:space="preserve">. Where </w:t>
            </w:r>
            <w:bookmarkEnd w:id="29"/>
            <w:r w:rsidRPr="006D6E1F">
              <w:rPr>
                <w:rFonts w:ascii="Calibri" w:eastAsia="Calibri" w:hAnsi="Calibri" w:cs="Calibri"/>
                <w:bCs/>
                <w:kern w:val="28"/>
                <w:lang w:val="en-GB" w:eastAsia="en-GB"/>
              </w:rPr>
              <w:t>breaches are identified, immediate remedial action must be taken. This may require termination of the relevant contract.</w:t>
            </w:r>
          </w:p>
          <w:p w14:paraId="63A9F3E9"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Payments must never be made through or to a </w:t>
            </w:r>
            <w:bookmarkStart w:id="30" w:name="_cp_text_1_157"/>
            <w:r w:rsidRPr="006D6E1F">
              <w:rPr>
                <w:rFonts w:ascii="Calibri" w:eastAsia="Calibri" w:hAnsi="Calibri" w:cs="Calibri"/>
                <w:bCs/>
                <w:kern w:val="28"/>
                <w:lang w:val="en-GB" w:eastAsia="en-GB"/>
              </w:rPr>
              <w:t xml:space="preserve">Business Associate </w:t>
            </w:r>
            <w:bookmarkEnd w:id="30"/>
            <w:r w:rsidRPr="006D6E1F">
              <w:rPr>
                <w:rFonts w:ascii="Calibri" w:eastAsia="Calibri" w:hAnsi="Calibri" w:cs="Calibri"/>
                <w:bCs/>
                <w:kern w:val="28"/>
                <w:lang w:val="en-GB" w:eastAsia="en-GB"/>
              </w:rPr>
              <w:t>if you know or suspect that all or part of the payment will be used for a purpose that violates the ABC Policy.</w:t>
            </w:r>
          </w:p>
          <w:p w14:paraId="09FF2A5C" w14:textId="77777777" w:rsidR="00A5609C" w:rsidRPr="006D6E1F" w:rsidRDefault="00A5609C" w:rsidP="00CC138B">
            <w:pPr>
              <w:widowControl/>
              <w:numPr>
                <w:ilvl w:val="0"/>
                <w:numId w:val="22"/>
              </w:numPr>
              <w:suppressAutoHyphens/>
              <w:autoSpaceDE/>
              <w:autoSpaceDN/>
              <w:adjustRightInd/>
              <w:spacing w:before="60" w:after="120"/>
              <w:ind w:left="357" w:hanging="357"/>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You must not allow </w:t>
            </w:r>
            <w:bookmarkStart w:id="31" w:name="_cp_text_1_159"/>
            <w:r w:rsidRPr="006D6E1F">
              <w:rPr>
                <w:rFonts w:ascii="Calibri" w:eastAsia="Calibri" w:hAnsi="Calibri" w:cs="Calibri"/>
                <w:bCs/>
                <w:kern w:val="28"/>
                <w:lang w:val="en-GB" w:eastAsia="en-GB"/>
              </w:rPr>
              <w:t xml:space="preserve">Business Associates </w:t>
            </w:r>
            <w:bookmarkEnd w:id="31"/>
            <w:r w:rsidRPr="006D6E1F">
              <w:rPr>
                <w:rFonts w:ascii="Calibri" w:eastAsia="Calibri" w:hAnsi="Calibri" w:cs="Calibri"/>
                <w:bCs/>
                <w:kern w:val="28"/>
                <w:lang w:val="en-GB" w:eastAsia="en-GB"/>
              </w:rPr>
              <w:t>to represent MLA in high-risk situations without proper supervision, e.g. in dealings with government officials.</w:t>
            </w:r>
          </w:p>
          <w:p w14:paraId="1D08B070" w14:textId="77777777" w:rsidR="00A5609C" w:rsidRPr="006D6E1F" w:rsidRDefault="00A5609C" w:rsidP="00CC138B">
            <w:pPr>
              <w:widowControl/>
              <w:overflowPunct w:val="0"/>
              <w:autoSpaceDE/>
              <w:autoSpaceDN/>
              <w:adjustRightInd/>
              <w:spacing w:before="60" w:after="60"/>
              <w:jc w:val="left"/>
              <w:rPr>
                <w:rFonts w:ascii="Calibri" w:hAnsi="Calibri"/>
                <w:bCs/>
                <w:kern w:val="28"/>
                <w:lang w:val="en-GB" w:eastAsia="en-GB"/>
              </w:rPr>
            </w:pPr>
            <w:r w:rsidRPr="006D6E1F">
              <w:rPr>
                <w:rFonts w:ascii="Calibri" w:hAnsi="Calibri"/>
                <w:bCs/>
                <w:kern w:val="28"/>
                <w:lang w:val="en-GB" w:eastAsia="en-GB"/>
              </w:rPr>
              <w:t>When undertaking due diligence on Business Associates prior to engagement, you must assess whether they:</w:t>
            </w:r>
          </w:p>
          <w:p w14:paraId="7165882F"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have </w:t>
            </w:r>
            <w:bookmarkStart w:id="32" w:name="_cp_text_2_167"/>
            <w:r w:rsidRPr="006D6E1F">
              <w:rPr>
                <w:rFonts w:ascii="Calibri" w:eastAsia="Calibri" w:hAnsi="Calibri" w:cs="Calibri"/>
                <w:bCs/>
                <w:kern w:val="28"/>
                <w:lang w:val="en-GB" w:eastAsia="en-GB"/>
              </w:rPr>
              <w:t>any</w:t>
            </w:r>
            <w:bookmarkStart w:id="33" w:name="_cp_text_1_168"/>
            <w:bookmarkEnd w:id="32"/>
            <w:r w:rsidRPr="006D6E1F">
              <w:rPr>
                <w:rFonts w:ascii="Calibri" w:eastAsia="Calibri" w:hAnsi="Calibri" w:cs="Calibri"/>
                <w:bCs/>
                <w:kern w:val="28"/>
                <w:lang w:val="en-GB" w:eastAsia="en-GB"/>
              </w:rPr>
              <w:t xml:space="preserve"> </w:t>
            </w:r>
            <w:bookmarkEnd w:id="33"/>
            <w:r w:rsidRPr="006D6E1F">
              <w:rPr>
                <w:rFonts w:ascii="Calibri" w:eastAsia="Calibri" w:hAnsi="Calibri" w:cs="Calibri"/>
                <w:bCs/>
                <w:kern w:val="28"/>
                <w:lang w:val="en-GB" w:eastAsia="en-GB"/>
              </w:rPr>
              <w:t xml:space="preserve">record </w:t>
            </w:r>
            <w:bookmarkStart w:id="34" w:name="_cp_text_2_169"/>
            <w:r w:rsidRPr="006D6E1F">
              <w:rPr>
                <w:rFonts w:ascii="Calibri" w:eastAsia="Calibri" w:hAnsi="Calibri" w:cs="Calibri"/>
                <w:bCs/>
                <w:kern w:val="28"/>
                <w:lang w:val="en-GB" w:eastAsia="en-GB"/>
              </w:rPr>
              <w:t>or a reputation for</w:t>
            </w:r>
            <w:bookmarkStart w:id="35" w:name="_cp_text_1_170"/>
            <w:bookmarkEnd w:id="34"/>
            <w:r w:rsidRPr="006D6E1F">
              <w:rPr>
                <w:rFonts w:ascii="Calibri" w:eastAsia="Calibri" w:hAnsi="Calibri" w:cs="Calibri"/>
                <w:bCs/>
                <w:kern w:val="28"/>
                <w:lang w:val="en-GB" w:eastAsia="en-GB"/>
              </w:rPr>
              <w:t xml:space="preserve"> </w:t>
            </w:r>
            <w:bookmarkEnd w:id="35"/>
            <w:r w:rsidRPr="006D6E1F">
              <w:rPr>
                <w:rFonts w:ascii="Calibri" w:eastAsia="Calibri" w:hAnsi="Calibri" w:cs="Calibri"/>
                <w:bCs/>
                <w:kern w:val="28"/>
                <w:lang w:val="en-GB" w:eastAsia="en-GB"/>
              </w:rPr>
              <w:t xml:space="preserve">corruption, </w:t>
            </w:r>
            <w:bookmarkStart w:id="36" w:name="_cp_text_1_172"/>
            <w:r w:rsidRPr="006D6E1F">
              <w:rPr>
                <w:rFonts w:ascii="Calibri" w:eastAsia="Calibri" w:hAnsi="Calibri" w:cs="Calibri"/>
                <w:bCs/>
                <w:kern w:val="28"/>
                <w:lang w:val="en-GB" w:eastAsia="en-GB"/>
              </w:rPr>
              <w:t>including whether they</w:t>
            </w:r>
            <w:bookmarkEnd w:id="36"/>
            <w:r w:rsidRPr="006D6E1F">
              <w:rPr>
                <w:rFonts w:ascii="Calibri" w:eastAsia="Calibri" w:hAnsi="Calibri" w:cs="Calibri"/>
                <w:bCs/>
                <w:kern w:val="28"/>
                <w:lang w:val="en-GB" w:eastAsia="en-GB"/>
              </w:rPr>
              <w:t xml:space="preserve"> are being investigated or prosecuted for any </w:t>
            </w:r>
            <w:bookmarkStart w:id="37" w:name="_cp_text_1_174"/>
            <w:r w:rsidRPr="006D6E1F">
              <w:rPr>
                <w:rFonts w:ascii="Calibri" w:eastAsia="Calibri" w:hAnsi="Calibri" w:cs="Calibri"/>
                <w:bCs/>
                <w:kern w:val="28"/>
                <w:lang w:val="en-GB" w:eastAsia="en-GB"/>
              </w:rPr>
              <w:t xml:space="preserve">corruption-related </w:t>
            </w:r>
            <w:bookmarkEnd w:id="37"/>
            <w:r w:rsidRPr="006D6E1F">
              <w:rPr>
                <w:rFonts w:ascii="Calibri" w:eastAsia="Calibri" w:hAnsi="Calibri" w:cs="Calibri"/>
                <w:bCs/>
                <w:kern w:val="28"/>
                <w:lang w:val="en-GB" w:eastAsia="en-GB"/>
              </w:rPr>
              <w:t>offence, or have been convicted / sanctioned for such an offence</w:t>
            </w:r>
            <w:r>
              <w:rPr>
                <w:rFonts w:ascii="Calibri" w:eastAsia="Calibri" w:hAnsi="Calibri" w:cs="Calibri"/>
                <w:bCs/>
                <w:kern w:val="28"/>
                <w:lang w:val="en-GB" w:eastAsia="en-GB"/>
              </w:rPr>
              <w:t>.</w:t>
            </w:r>
            <w:r w:rsidRPr="006D6E1F">
              <w:rPr>
                <w:rFonts w:ascii="Calibri" w:eastAsia="Calibri" w:hAnsi="Calibri" w:cs="Calibri"/>
                <w:bCs/>
                <w:kern w:val="28"/>
                <w:lang w:val="en-GB" w:eastAsia="en-GB"/>
              </w:rPr>
              <w:t xml:space="preserve"> </w:t>
            </w:r>
          </w:p>
          <w:p w14:paraId="5F26688F"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bookmarkStart w:id="38" w:name="_cp_blt_1_175"/>
            <w:bookmarkStart w:id="39" w:name="_cp_text_1_176"/>
            <w:r w:rsidRPr="006D6E1F">
              <w:rPr>
                <w:rFonts w:ascii="Calibri" w:eastAsia="Calibri" w:hAnsi="Calibri" w:cs="Calibri"/>
                <w:bCs/>
                <w:kern w:val="28"/>
                <w:lang w:val="en-GB" w:eastAsia="en-GB"/>
              </w:rPr>
              <w:t>h</w:t>
            </w:r>
            <w:bookmarkEnd w:id="38"/>
            <w:r w:rsidRPr="006D6E1F">
              <w:rPr>
                <w:rFonts w:ascii="Calibri" w:eastAsia="Calibri" w:hAnsi="Calibri" w:cs="Calibri"/>
                <w:bCs/>
                <w:kern w:val="28"/>
                <w:lang w:val="en-GB" w:eastAsia="en-GB"/>
              </w:rPr>
              <w:t>ave a reputation for corruption or other misconduct (such as modern slavery risks)</w:t>
            </w:r>
            <w:r>
              <w:rPr>
                <w:rFonts w:ascii="Calibri" w:eastAsia="Calibri" w:hAnsi="Calibri" w:cs="Calibri"/>
                <w:bCs/>
                <w:kern w:val="28"/>
                <w:lang w:val="en-GB" w:eastAsia="en-GB"/>
              </w:rPr>
              <w:t>.</w:t>
            </w:r>
          </w:p>
          <w:bookmarkEnd w:id="39"/>
          <w:p w14:paraId="5F862EF5"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have been disbarred from practice</w:t>
            </w:r>
            <w:bookmarkStart w:id="40" w:name="_cp_text_1_178"/>
            <w:r w:rsidRPr="006D6E1F">
              <w:rPr>
                <w:rFonts w:ascii="Calibri" w:eastAsia="Calibri" w:hAnsi="Calibri" w:cs="Calibri"/>
                <w:bCs/>
                <w:kern w:val="28"/>
                <w:lang w:val="en-GB" w:eastAsia="en-GB"/>
              </w:rPr>
              <w:t>, if the third party is a lawyer or other professional</w:t>
            </w:r>
            <w:bookmarkEnd w:id="40"/>
            <w:r>
              <w:rPr>
                <w:rFonts w:ascii="Calibri" w:eastAsia="Calibri" w:hAnsi="Calibri" w:cs="Calibri"/>
                <w:bCs/>
                <w:kern w:val="28"/>
                <w:lang w:val="en-GB" w:eastAsia="en-GB"/>
              </w:rPr>
              <w:t>.</w:t>
            </w:r>
          </w:p>
          <w:p w14:paraId="39C45441" w14:textId="77777777" w:rsidR="00A5609C" w:rsidRPr="006D6E1F" w:rsidRDefault="00A5609C" w:rsidP="00CC138B">
            <w:pPr>
              <w:widowControl/>
              <w:numPr>
                <w:ilvl w:val="0"/>
                <w:numId w:val="22"/>
              </w:numPr>
              <w:suppressAutoHyphens/>
              <w:autoSpaceDE/>
              <w:autoSpaceDN/>
              <w:adjustRightInd/>
              <w:spacing w:before="60" w:after="120"/>
              <w:ind w:left="357" w:hanging="357"/>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are related or closely connected to a government official who will be involved with, or can influence the process for which</w:t>
            </w:r>
            <w:bookmarkStart w:id="41" w:name="_cp_text_1_179"/>
            <w:r w:rsidRPr="006D6E1F">
              <w:rPr>
                <w:rFonts w:ascii="Calibri" w:eastAsia="Calibri" w:hAnsi="Calibri" w:cs="Calibri"/>
                <w:bCs/>
                <w:kern w:val="28"/>
                <w:lang w:val="en-GB" w:eastAsia="en-GB"/>
              </w:rPr>
              <w:t xml:space="preserve">, </w:t>
            </w:r>
            <w:bookmarkEnd w:id="41"/>
            <w:r w:rsidRPr="006D6E1F">
              <w:rPr>
                <w:rFonts w:ascii="Calibri" w:eastAsia="Calibri" w:hAnsi="Calibri" w:cs="Calibri"/>
                <w:bCs/>
                <w:kern w:val="28"/>
                <w:lang w:val="en-GB" w:eastAsia="en-GB"/>
              </w:rPr>
              <w:t xml:space="preserve">the third party has been engaged. </w:t>
            </w:r>
          </w:p>
          <w:p w14:paraId="3BE126FE" w14:textId="77777777" w:rsidR="00A5609C" w:rsidRPr="006D6E1F" w:rsidRDefault="00A5609C" w:rsidP="00CC138B">
            <w:pPr>
              <w:widowControl/>
              <w:overflowPunct w:val="0"/>
              <w:autoSpaceDE/>
              <w:autoSpaceDN/>
              <w:adjustRightInd/>
              <w:spacing w:before="60" w:after="60"/>
              <w:jc w:val="left"/>
              <w:rPr>
                <w:rFonts w:ascii="Calibri" w:hAnsi="Calibri"/>
                <w:bCs/>
                <w:kern w:val="28"/>
                <w:lang w:val="en-GB" w:eastAsia="en-GB"/>
              </w:rPr>
            </w:pPr>
            <w:r w:rsidRPr="006D6E1F">
              <w:rPr>
                <w:rFonts w:ascii="Calibri" w:hAnsi="Calibri"/>
                <w:bCs/>
                <w:kern w:val="28"/>
                <w:lang w:val="en-GB" w:eastAsia="en-GB"/>
              </w:rPr>
              <w:t xml:space="preserve">When engaging a </w:t>
            </w:r>
            <w:bookmarkStart w:id="42" w:name="_cp_text_1_181"/>
            <w:r w:rsidRPr="006D6E1F">
              <w:rPr>
                <w:rFonts w:ascii="Calibri" w:hAnsi="Calibri"/>
                <w:bCs/>
                <w:kern w:val="28"/>
                <w:lang w:val="en-GB" w:eastAsia="en-GB"/>
              </w:rPr>
              <w:t xml:space="preserve">Business Associate </w:t>
            </w:r>
            <w:bookmarkEnd w:id="42"/>
            <w:r w:rsidRPr="006D6E1F">
              <w:rPr>
                <w:rFonts w:ascii="Calibri" w:hAnsi="Calibri"/>
                <w:bCs/>
                <w:kern w:val="28"/>
                <w:lang w:val="en-GB" w:eastAsia="en-GB"/>
              </w:rPr>
              <w:t>to act on behalf of MLA:</w:t>
            </w:r>
          </w:p>
          <w:p w14:paraId="47A1AEE5"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compliance with the ABC Policy should be made a condition of the contract of engagement.</w:t>
            </w:r>
          </w:p>
          <w:p w14:paraId="20BF721E"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payments, especially commission-based payments, must be reasonable and accurately reflect the value of the services to be provided by the </w:t>
            </w:r>
            <w:bookmarkStart w:id="43" w:name="_cp_text_1_183"/>
            <w:r w:rsidRPr="006D6E1F">
              <w:rPr>
                <w:rFonts w:ascii="Calibri" w:eastAsia="Calibri" w:hAnsi="Calibri" w:cs="Calibri"/>
                <w:bCs/>
                <w:kern w:val="28"/>
                <w:lang w:val="en-GB" w:eastAsia="en-GB"/>
              </w:rPr>
              <w:t>Business Associate</w:t>
            </w:r>
            <w:bookmarkEnd w:id="43"/>
          </w:p>
          <w:p w14:paraId="6B89A417"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the </w:t>
            </w:r>
            <w:bookmarkStart w:id="44" w:name="_cp_text_1_185"/>
            <w:r w:rsidRPr="006D6E1F">
              <w:rPr>
                <w:rFonts w:ascii="Calibri" w:eastAsia="Calibri" w:hAnsi="Calibri" w:cs="Calibri"/>
                <w:bCs/>
                <w:kern w:val="28"/>
                <w:lang w:val="en-GB" w:eastAsia="en-GB"/>
              </w:rPr>
              <w:t xml:space="preserve">Business Associate </w:t>
            </w:r>
            <w:bookmarkEnd w:id="44"/>
            <w:r w:rsidRPr="006D6E1F">
              <w:rPr>
                <w:rFonts w:ascii="Calibri" w:eastAsia="Calibri" w:hAnsi="Calibri" w:cs="Calibri"/>
                <w:bCs/>
                <w:kern w:val="28"/>
                <w:lang w:val="en-GB" w:eastAsia="en-GB"/>
              </w:rPr>
              <w:t>should have a proven track record in the business discipline and geographical location concerned</w:t>
            </w:r>
            <w:r>
              <w:rPr>
                <w:rFonts w:ascii="Calibri" w:eastAsia="Calibri" w:hAnsi="Calibri" w:cs="Calibri"/>
                <w:bCs/>
                <w:kern w:val="28"/>
                <w:lang w:val="en-GB" w:eastAsia="en-GB"/>
              </w:rPr>
              <w:t>.</w:t>
            </w:r>
          </w:p>
          <w:p w14:paraId="1A68F33B"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lastRenderedPageBreak/>
              <w:t>we should know whether the Business Associate has any connections to government or government officials</w:t>
            </w:r>
            <w:r>
              <w:rPr>
                <w:rFonts w:ascii="Calibri" w:eastAsia="Calibri" w:hAnsi="Calibri" w:cs="Calibri"/>
                <w:bCs/>
                <w:kern w:val="28"/>
                <w:lang w:val="en-GB" w:eastAsia="en-GB"/>
              </w:rPr>
              <w:t>.</w:t>
            </w:r>
          </w:p>
          <w:p w14:paraId="4747CF10"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the services to be rendered by the </w:t>
            </w:r>
            <w:bookmarkStart w:id="45" w:name="_cp_text_2_186"/>
            <w:r w:rsidRPr="006D6E1F">
              <w:rPr>
                <w:rFonts w:ascii="Calibri" w:eastAsia="Calibri" w:hAnsi="Calibri" w:cs="Calibri"/>
                <w:bCs/>
                <w:kern w:val="28"/>
                <w:lang w:val="en-GB" w:eastAsia="en-GB"/>
              </w:rPr>
              <w:t xml:space="preserve">Business Associate </w:t>
            </w:r>
            <w:bookmarkEnd w:id="45"/>
            <w:r w:rsidRPr="006D6E1F">
              <w:rPr>
                <w:rFonts w:ascii="Calibri" w:eastAsia="Calibri" w:hAnsi="Calibri" w:cs="Calibri"/>
                <w:bCs/>
                <w:kern w:val="28"/>
                <w:lang w:val="en-GB" w:eastAsia="en-GB"/>
              </w:rPr>
              <w:t xml:space="preserve">must be legitimate, and the nature of the services, as well as the price, must be </w:t>
            </w:r>
            <w:bookmarkStart w:id="46" w:name="_cp_text_1_188"/>
            <w:r w:rsidRPr="006D6E1F">
              <w:rPr>
                <w:rFonts w:ascii="Calibri" w:eastAsia="Calibri" w:hAnsi="Calibri" w:cs="Calibri"/>
                <w:bCs/>
                <w:kern w:val="28"/>
                <w:lang w:val="en-GB" w:eastAsia="en-GB"/>
              </w:rPr>
              <w:t xml:space="preserve">accurately </w:t>
            </w:r>
            <w:bookmarkEnd w:id="46"/>
            <w:r w:rsidRPr="006D6E1F">
              <w:rPr>
                <w:rFonts w:ascii="Calibri" w:eastAsia="Calibri" w:hAnsi="Calibri" w:cs="Calibri"/>
                <w:bCs/>
                <w:kern w:val="28"/>
                <w:lang w:val="en-GB" w:eastAsia="en-GB"/>
              </w:rPr>
              <w:t>described in a written contract</w:t>
            </w:r>
            <w:r>
              <w:rPr>
                <w:rFonts w:ascii="Calibri" w:eastAsia="Calibri" w:hAnsi="Calibri" w:cs="Calibri"/>
                <w:bCs/>
                <w:kern w:val="28"/>
                <w:lang w:val="en-GB" w:eastAsia="en-GB"/>
              </w:rPr>
              <w:t>.</w:t>
            </w:r>
            <w:r w:rsidRPr="006D6E1F">
              <w:rPr>
                <w:rFonts w:ascii="Calibri" w:eastAsia="Calibri" w:hAnsi="Calibri" w:cs="Calibri"/>
                <w:bCs/>
                <w:kern w:val="28"/>
                <w:lang w:val="en-GB" w:eastAsia="en-GB"/>
              </w:rPr>
              <w:t xml:space="preserve"> </w:t>
            </w:r>
          </w:p>
          <w:p w14:paraId="28DF6E3C"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bookmarkStart w:id="47" w:name="_cp_blt_1_194"/>
            <w:bookmarkStart w:id="48" w:name="_cp_text_1_192"/>
            <w:r w:rsidRPr="006D6E1F">
              <w:rPr>
                <w:rFonts w:ascii="Calibri" w:eastAsia="Calibri" w:hAnsi="Calibri" w:cs="Calibri"/>
                <w:bCs/>
                <w:kern w:val="28"/>
                <w:lang w:val="en-GB" w:eastAsia="en-GB"/>
              </w:rPr>
              <w:t>consideration should be given, together with MLA's Legal team, to the content of t</w:t>
            </w:r>
            <w:bookmarkEnd w:id="47"/>
            <w:r w:rsidRPr="006D6E1F">
              <w:rPr>
                <w:rFonts w:ascii="Calibri" w:eastAsia="Calibri" w:hAnsi="Calibri" w:cs="Calibri"/>
                <w:bCs/>
                <w:kern w:val="28"/>
                <w:lang w:val="en-GB" w:eastAsia="en-GB"/>
              </w:rPr>
              <w:t xml:space="preserve">he written contract, which may need to include provisions such as: covenants and undertakings from the Business Associate that it </w:t>
            </w:r>
            <w:bookmarkStart w:id="49" w:name="_cp_text_4_193"/>
            <w:bookmarkEnd w:id="48"/>
            <w:r w:rsidRPr="006D6E1F">
              <w:rPr>
                <w:rFonts w:ascii="Calibri" w:eastAsia="Calibri" w:hAnsi="Calibri" w:cs="Calibri"/>
                <w:bCs/>
                <w:kern w:val="28"/>
                <w:lang w:val="en-GB" w:eastAsia="en-GB"/>
              </w:rPr>
              <w:t>will not engage in bribery or corrupt activity</w:t>
            </w:r>
            <w:bookmarkStart w:id="50" w:name="_cp_text_1_195"/>
            <w:bookmarkEnd w:id="49"/>
            <w:r w:rsidRPr="006D6E1F">
              <w:rPr>
                <w:rFonts w:ascii="Calibri" w:eastAsia="Calibri" w:hAnsi="Calibri" w:cs="Calibri"/>
                <w:bCs/>
                <w:kern w:val="28"/>
                <w:lang w:val="en-GB" w:eastAsia="en-GB"/>
              </w:rPr>
              <w:t>; reasonable access for MLA to the Business Associate's books and records; annual compliance certifications; payment restrictions; termination rights; and covenants that the Business Associate will indemnify MLA from breaches of applicable anti-bribery and corruption laws, if allowed by such laws</w:t>
            </w:r>
            <w:r>
              <w:rPr>
                <w:rFonts w:ascii="Calibri" w:eastAsia="Calibri" w:hAnsi="Calibri" w:cs="Calibri"/>
                <w:bCs/>
                <w:kern w:val="28"/>
                <w:lang w:val="en-GB" w:eastAsia="en-GB"/>
              </w:rPr>
              <w:t>.</w:t>
            </w:r>
          </w:p>
          <w:bookmarkEnd w:id="50"/>
          <w:p w14:paraId="1E94A9F9"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bCs/>
                <w:kern w:val="28"/>
                <w:lang w:val="en-GB" w:eastAsia="en-GB"/>
              </w:rPr>
            </w:pPr>
            <w:r w:rsidRPr="006D6E1F">
              <w:rPr>
                <w:rFonts w:ascii="Calibri" w:eastAsia="Calibri" w:hAnsi="Calibri" w:cs="Calibri"/>
                <w:bCs/>
                <w:kern w:val="28"/>
                <w:lang w:val="en-GB" w:eastAsia="en-GB"/>
              </w:rPr>
              <w:t xml:space="preserve">payments should not be made to unnamed accounts or offshore locations unconnected with the </w:t>
            </w:r>
            <w:bookmarkStart w:id="51" w:name="_cp_text_1_197"/>
            <w:r w:rsidRPr="006D6E1F">
              <w:rPr>
                <w:rFonts w:ascii="Calibri" w:eastAsia="Calibri" w:hAnsi="Calibri" w:cs="Calibri"/>
                <w:bCs/>
                <w:kern w:val="28"/>
                <w:lang w:val="en-GB" w:eastAsia="en-GB"/>
              </w:rPr>
              <w:t xml:space="preserve">Business Associate </w:t>
            </w:r>
            <w:bookmarkEnd w:id="51"/>
            <w:r w:rsidRPr="006D6E1F">
              <w:rPr>
                <w:rFonts w:ascii="Calibri" w:eastAsia="Calibri" w:hAnsi="Calibri" w:cs="Calibri"/>
                <w:bCs/>
                <w:kern w:val="28"/>
                <w:lang w:val="en-GB" w:eastAsia="en-GB"/>
              </w:rPr>
              <w:t xml:space="preserve">or the country where the work is carried out unless there are genuine and legitimate reasons for doing so. </w:t>
            </w:r>
          </w:p>
          <w:p w14:paraId="48497572" w14:textId="77777777" w:rsidR="00A5609C" w:rsidRPr="006D6E1F" w:rsidRDefault="00A5609C" w:rsidP="00CC138B">
            <w:pPr>
              <w:widowControl/>
              <w:spacing w:after="120"/>
              <w:rPr>
                <w:rFonts w:ascii="Calibri" w:hAnsi="Calibri"/>
                <w:bCs/>
                <w:kern w:val="28"/>
                <w:sz w:val="20"/>
                <w:szCs w:val="24"/>
                <w:lang w:val="en-GB" w:eastAsia="en-GB"/>
              </w:rPr>
            </w:pPr>
          </w:p>
        </w:tc>
      </w:tr>
      <w:tr w:rsidR="00A5609C" w:rsidRPr="00202339" w14:paraId="59F36D92" w14:textId="77777777" w:rsidTr="00CC138B">
        <w:trPr>
          <w:trHeight w:val="20"/>
          <w:jc w:val="center"/>
        </w:trPr>
        <w:tc>
          <w:tcPr>
            <w:tcW w:w="2425" w:type="dxa"/>
            <w:tcBorders>
              <w:top w:val="single" w:sz="4" w:space="0" w:color="999999"/>
            </w:tcBorders>
            <w:vAlign w:val="center"/>
          </w:tcPr>
          <w:p w14:paraId="2F307745" w14:textId="77777777" w:rsidR="00A5609C" w:rsidRPr="00202339" w:rsidRDefault="00A5609C" w:rsidP="00CC138B">
            <w:pPr>
              <w:widowControl/>
              <w:jc w:val="left"/>
              <w:rPr>
                <w:rFonts w:ascii="Calibri" w:hAnsi="Calibri" w:cs="Calibri"/>
                <w:b/>
                <w:i/>
                <w:lang w:val="en-AU" w:eastAsia="en-AU"/>
              </w:rPr>
            </w:pPr>
            <w:r>
              <w:rPr>
                <w:rFonts w:ascii="Calibri" w:hAnsi="Calibri" w:cs="Calibri"/>
                <w:b/>
                <w:i/>
                <w:lang w:val="en-AU" w:eastAsia="en-AU"/>
              </w:rPr>
              <w:lastRenderedPageBreak/>
              <w:t>Conflicts of Interest</w:t>
            </w:r>
          </w:p>
        </w:tc>
        <w:tc>
          <w:tcPr>
            <w:tcW w:w="7513" w:type="dxa"/>
            <w:tcBorders>
              <w:top w:val="single" w:sz="4" w:space="0" w:color="999999"/>
            </w:tcBorders>
          </w:tcPr>
          <w:p w14:paraId="715C5221" w14:textId="77777777" w:rsidR="00A5609C" w:rsidRDefault="00A5609C" w:rsidP="00CC138B">
            <w:pPr>
              <w:pStyle w:val="TableParagraph"/>
              <w:ind w:right="101"/>
              <w:rPr>
                <w:color w:val="333333"/>
              </w:rPr>
            </w:pPr>
            <w:r w:rsidRPr="000F694B">
              <w:rPr>
                <w:w w:val="105"/>
              </w:rPr>
              <w:t xml:space="preserve">MLA is committed to accountability and transparency in conducting its business. </w:t>
            </w:r>
            <w:r w:rsidRPr="000F694B">
              <w:rPr>
                <w:color w:val="333333"/>
              </w:rPr>
              <w:t>Conflicts of interest in the workplace can damage MLA’s reputation and staff morale. Conflicts of interest can also lead to loss of revenue and loss of opportunity for MLA, misuse, or maladministration of public funds.</w:t>
            </w:r>
          </w:p>
          <w:p w14:paraId="7DC7A170" w14:textId="77777777" w:rsidR="00A5609C" w:rsidRDefault="00A5609C" w:rsidP="00CC138B">
            <w:pPr>
              <w:pStyle w:val="TableParagraph"/>
              <w:ind w:right="101"/>
              <w:rPr>
                <w:color w:val="333333"/>
              </w:rPr>
            </w:pPr>
          </w:p>
          <w:p w14:paraId="6E8943CA" w14:textId="77777777" w:rsidR="00A5609C" w:rsidRDefault="00A5609C" w:rsidP="00CC138B">
            <w:pPr>
              <w:pStyle w:val="TableParagraph"/>
              <w:ind w:right="101"/>
              <w:rPr>
                <w:color w:val="333333"/>
              </w:rPr>
            </w:pPr>
            <w:r>
              <w:rPr>
                <w:color w:val="333333"/>
              </w:rPr>
              <w:t>In general, employees have a responsibility to avoid conflicts of interest, whether they be perceived, potential or actual conflicts. These include the duty of loyalty and not to profit from their employment. Conflicts of interests arise when an employee’s personal interests conflict with the interests of MLA.</w:t>
            </w:r>
          </w:p>
          <w:p w14:paraId="22FA9133" w14:textId="77777777" w:rsidR="00A5609C" w:rsidRDefault="00A5609C" w:rsidP="00CC138B">
            <w:pPr>
              <w:pStyle w:val="TableParagraph"/>
              <w:ind w:right="101"/>
              <w:rPr>
                <w:color w:val="333333"/>
              </w:rPr>
            </w:pPr>
          </w:p>
          <w:p w14:paraId="01A10BE7" w14:textId="77777777" w:rsidR="00A5609C" w:rsidRDefault="00A5609C" w:rsidP="00CC138B">
            <w:pPr>
              <w:pStyle w:val="TableParagraph"/>
              <w:ind w:right="101"/>
              <w:rPr>
                <w:color w:val="333333"/>
              </w:rPr>
            </w:pPr>
            <w:r>
              <w:rPr>
                <w:color w:val="333333"/>
              </w:rPr>
              <w:t>Using your position at MLA to your personal advantage, accepting money, gifts or any other benefit from someone wanting to do business with MLA in exchange for giving the business to that person would is prohibited.</w:t>
            </w:r>
          </w:p>
          <w:p w14:paraId="1A523D24" w14:textId="77777777" w:rsidR="00A5609C" w:rsidRDefault="00A5609C" w:rsidP="00CC138B">
            <w:pPr>
              <w:pStyle w:val="TableParagraph"/>
              <w:ind w:right="101"/>
              <w:rPr>
                <w:color w:val="333333"/>
              </w:rPr>
            </w:pPr>
          </w:p>
          <w:p w14:paraId="60004599" w14:textId="77777777" w:rsidR="00A5609C" w:rsidRPr="0030167C" w:rsidRDefault="00A5609C" w:rsidP="00CC138B">
            <w:pPr>
              <w:pStyle w:val="TableParagraph"/>
              <w:ind w:right="101"/>
              <w:rPr>
                <w:color w:val="333333"/>
              </w:rPr>
            </w:pPr>
            <w:r>
              <w:rPr>
                <w:color w:val="333333"/>
              </w:rPr>
              <w:t xml:space="preserve">All conflicts of interest whether actual, potential or perceived must be promptly and in good faith identified, declared in the </w:t>
            </w:r>
            <w:hyperlink r:id="rId16" w:history="1">
              <w:r>
                <w:rPr>
                  <w:rStyle w:val="Hyperlink"/>
                </w:rPr>
                <w:t>Declaration of Interest Form</w:t>
              </w:r>
            </w:hyperlink>
            <w:r>
              <w:rPr>
                <w:color w:val="333333"/>
              </w:rPr>
              <w:t xml:space="preserve"> and managed. Refer to the Conflicts of Interest Policy.</w:t>
            </w:r>
          </w:p>
          <w:p w14:paraId="057AFAC8" w14:textId="77777777" w:rsidR="00A5609C" w:rsidRPr="0030167C" w:rsidRDefault="00A5609C" w:rsidP="00CC138B">
            <w:pPr>
              <w:widowControl/>
              <w:suppressAutoHyphens/>
              <w:autoSpaceDE/>
              <w:autoSpaceDN/>
              <w:adjustRightInd/>
              <w:spacing w:before="60" w:after="60"/>
              <w:contextualSpacing/>
              <w:jc w:val="left"/>
              <w:rPr>
                <w:rFonts w:ascii="Calibri" w:eastAsia="Calibri" w:hAnsi="Calibri" w:cs="Calibri"/>
                <w:bCs/>
                <w:kern w:val="28"/>
                <w:lang w:eastAsia="en-GB"/>
              </w:rPr>
            </w:pPr>
          </w:p>
        </w:tc>
      </w:tr>
      <w:tr w:rsidR="00A5609C" w:rsidRPr="00202339" w14:paraId="6239667C" w14:textId="77777777" w:rsidTr="00CC138B">
        <w:trPr>
          <w:trHeight w:val="20"/>
          <w:jc w:val="center"/>
        </w:trPr>
        <w:tc>
          <w:tcPr>
            <w:tcW w:w="2425" w:type="dxa"/>
            <w:tcBorders>
              <w:top w:val="single" w:sz="4" w:space="0" w:color="999999"/>
            </w:tcBorders>
            <w:vAlign w:val="center"/>
          </w:tcPr>
          <w:p w14:paraId="6ABF6C9A" w14:textId="77777777" w:rsidR="00A5609C" w:rsidRPr="00202339" w:rsidRDefault="00A5609C" w:rsidP="00CC138B">
            <w:pPr>
              <w:widowControl/>
              <w:jc w:val="left"/>
              <w:rPr>
                <w:rFonts w:ascii="Calibri" w:hAnsi="Calibri" w:cs="Calibri"/>
                <w:b/>
                <w:i/>
                <w:lang w:val="en-AU" w:eastAsia="en-AU"/>
              </w:rPr>
            </w:pPr>
            <w:r w:rsidRPr="00202339">
              <w:rPr>
                <w:rFonts w:ascii="Calibri" w:hAnsi="Calibri" w:cs="Calibri"/>
                <w:b/>
                <w:i/>
                <w:lang w:val="en-AU" w:eastAsia="en-AU"/>
              </w:rPr>
              <w:t>Documentation and recordkeeping</w:t>
            </w:r>
          </w:p>
        </w:tc>
        <w:tc>
          <w:tcPr>
            <w:tcW w:w="7513" w:type="dxa"/>
            <w:tcBorders>
              <w:top w:val="single" w:sz="4" w:space="0" w:color="999999"/>
            </w:tcBorders>
          </w:tcPr>
          <w:p w14:paraId="4CB645BB"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MLA requires all of its businesses to maintain accurate books and records.</w:t>
            </w:r>
          </w:p>
          <w:p w14:paraId="079E0575" w14:textId="77777777" w:rsidR="00A5609C" w:rsidRPr="006D6E1F"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Accurate and complete records of all business transactions must be kept:</w:t>
            </w:r>
          </w:p>
          <w:p w14:paraId="544409E8" w14:textId="77777777" w:rsidR="00A5609C" w:rsidRPr="006D6E1F" w:rsidRDefault="00A5609C" w:rsidP="00CC138B">
            <w:pPr>
              <w:widowControl/>
              <w:numPr>
                <w:ilvl w:val="1"/>
                <w:numId w:val="22"/>
              </w:numPr>
              <w:suppressAutoHyphens/>
              <w:autoSpaceDE/>
              <w:autoSpaceDN/>
              <w:adjustRightInd/>
              <w:spacing w:before="60" w:after="60"/>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in accordance with generally accepted accounting principles and practices,</w:t>
            </w:r>
          </w:p>
          <w:p w14:paraId="513CF028" w14:textId="77777777" w:rsidR="00A5609C" w:rsidRPr="006D6E1F" w:rsidRDefault="00A5609C" w:rsidP="00CC138B">
            <w:pPr>
              <w:widowControl/>
              <w:numPr>
                <w:ilvl w:val="1"/>
                <w:numId w:val="22"/>
              </w:numPr>
              <w:suppressAutoHyphens/>
              <w:autoSpaceDE/>
              <w:autoSpaceDN/>
              <w:adjustRightInd/>
              <w:spacing w:before="60" w:after="60"/>
              <w:contextualSpacing/>
              <w:jc w:val="left"/>
              <w:rPr>
                <w:rFonts w:ascii="Calibri" w:eastAsia="Calibri" w:hAnsi="Calibri" w:cs="Calibri"/>
                <w:kern w:val="28"/>
                <w:lang w:val="en-GB" w:eastAsia="en-GB"/>
              </w:rPr>
            </w:pPr>
            <w:r w:rsidRPr="006D6E1F">
              <w:rPr>
                <w:rFonts w:ascii="Calibri" w:eastAsia="Calibri" w:hAnsi="Calibri" w:cs="Calibri"/>
                <w:kern w:val="28"/>
                <w:lang w:val="en-GB" w:eastAsia="en-GB"/>
              </w:rPr>
              <w:t>in accordance with MLA’s accounting and finance policies, and</w:t>
            </w:r>
          </w:p>
          <w:p w14:paraId="29D6176F" w14:textId="77777777" w:rsidR="00A5609C" w:rsidRPr="006D6E1F" w:rsidRDefault="00A5609C" w:rsidP="00CC138B">
            <w:pPr>
              <w:widowControl/>
              <w:numPr>
                <w:ilvl w:val="1"/>
                <w:numId w:val="22"/>
              </w:numPr>
              <w:suppressAutoHyphens/>
              <w:autoSpaceDE/>
              <w:autoSpaceDN/>
              <w:adjustRightInd/>
              <w:spacing w:before="60" w:after="120"/>
              <w:ind w:left="782" w:hanging="357"/>
              <w:jc w:val="left"/>
              <w:rPr>
                <w:rFonts w:ascii="Calibri" w:eastAsia="Calibri" w:hAnsi="Calibri" w:cs="Calibri"/>
                <w:kern w:val="28"/>
                <w:lang w:val="en-GB" w:eastAsia="en-GB"/>
              </w:rPr>
            </w:pPr>
            <w:r w:rsidRPr="006D6E1F">
              <w:rPr>
                <w:rFonts w:ascii="Calibri" w:eastAsia="Calibri" w:hAnsi="Calibri" w:cs="Calibri"/>
                <w:kern w:val="28"/>
                <w:lang w:val="en-GB" w:eastAsia="en-GB"/>
              </w:rPr>
              <w:t>in a manner that reasonably reflects the underlying transactions and events.</w:t>
            </w:r>
          </w:p>
          <w:p w14:paraId="154DBC31" w14:textId="77777777" w:rsidR="00A5609C" w:rsidRPr="006D6E1F" w:rsidRDefault="00A5609C" w:rsidP="00CC138B">
            <w:pPr>
              <w:widowControl/>
              <w:overflowPunct w:val="0"/>
              <w:autoSpaceDE/>
              <w:autoSpaceDN/>
              <w:adjustRightInd/>
              <w:spacing w:before="60" w:after="60"/>
              <w:jc w:val="left"/>
              <w:rPr>
                <w:rFonts w:ascii="Calibri" w:hAnsi="Calibri"/>
                <w:kern w:val="28"/>
                <w:lang w:val="en-GB" w:eastAsia="en-GB"/>
              </w:rPr>
            </w:pPr>
            <w:r w:rsidRPr="006D6E1F">
              <w:rPr>
                <w:rFonts w:ascii="Calibri" w:hAnsi="Calibri"/>
                <w:kern w:val="28"/>
                <w:lang w:val="en-GB" w:eastAsia="en-GB"/>
              </w:rPr>
              <w:t xml:space="preserve">It is the responsibility of all Employees to ensure that all business transactions are recorded honestly and accurately and that any errors or falsification of documents is promptly reported to the appropriate member of the senior management team of the relevant MLA entity and corrected. </w:t>
            </w:r>
          </w:p>
        </w:tc>
      </w:tr>
      <w:tr w:rsidR="00A5609C" w:rsidRPr="00202339" w14:paraId="5FB35D46" w14:textId="77777777" w:rsidTr="00CC138B">
        <w:trPr>
          <w:trHeight w:val="20"/>
          <w:jc w:val="center"/>
        </w:trPr>
        <w:tc>
          <w:tcPr>
            <w:tcW w:w="2425" w:type="dxa"/>
            <w:tcBorders>
              <w:bottom w:val="single" w:sz="4" w:space="0" w:color="999999"/>
            </w:tcBorders>
            <w:vAlign w:val="center"/>
          </w:tcPr>
          <w:p w14:paraId="4F1D9636" w14:textId="77777777" w:rsidR="00A5609C" w:rsidRPr="00202339" w:rsidRDefault="00A5609C" w:rsidP="00CC138B">
            <w:pPr>
              <w:widowControl/>
              <w:spacing w:before="100" w:after="100"/>
              <w:jc w:val="left"/>
              <w:outlineLvl w:val="2"/>
              <w:rPr>
                <w:rFonts w:ascii="Calibri" w:hAnsi="Calibri" w:cs="Calibri"/>
                <w:b/>
                <w:bCs/>
                <w:i/>
                <w:color w:val="000000"/>
                <w:lang w:val="en-AU" w:eastAsia="en-AU"/>
              </w:rPr>
            </w:pPr>
            <w:r w:rsidRPr="00202339">
              <w:rPr>
                <w:rFonts w:ascii="Calibri" w:hAnsi="Calibri" w:cs="Calibri"/>
                <w:b/>
                <w:bCs/>
                <w:i/>
                <w:color w:val="000000"/>
                <w:lang w:val="en-AU" w:eastAsia="en-AU"/>
              </w:rPr>
              <w:t>Consequences of breaching this policy</w:t>
            </w:r>
          </w:p>
        </w:tc>
        <w:tc>
          <w:tcPr>
            <w:tcW w:w="7513" w:type="dxa"/>
            <w:vAlign w:val="center"/>
          </w:tcPr>
          <w:p w14:paraId="3D18766D" w14:textId="77777777" w:rsidR="00A5609C" w:rsidRDefault="00A5609C" w:rsidP="00CC138B">
            <w:pPr>
              <w:widowControl/>
              <w:overflowPunct w:val="0"/>
              <w:autoSpaceDE/>
              <w:autoSpaceDN/>
              <w:adjustRightInd/>
              <w:spacing w:after="120"/>
              <w:jc w:val="left"/>
              <w:rPr>
                <w:rFonts w:ascii="Calibri" w:hAnsi="Calibri"/>
                <w:kern w:val="28"/>
                <w:lang w:val="en-GB" w:eastAsia="en-GB"/>
              </w:rPr>
            </w:pPr>
            <w:r>
              <w:rPr>
                <w:rFonts w:ascii="Calibri" w:hAnsi="Calibri"/>
                <w:kern w:val="28"/>
                <w:lang w:val="en-GB" w:eastAsia="en-GB"/>
              </w:rPr>
              <w:t xml:space="preserve">Bribery and other types of improper payments prohibited by this Policy are prohibited under the laws of Australia as well as countries in which MLA operates </w:t>
            </w:r>
            <w:r>
              <w:rPr>
                <w:rFonts w:ascii="Calibri" w:hAnsi="Calibri"/>
                <w:kern w:val="28"/>
                <w:lang w:val="en-GB" w:eastAsia="en-GB"/>
              </w:rPr>
              <w:lastRenderedPageBreak/>
              <w:t xml:space="preserve">in. Breaches of such laws may expose MLA, Employees and Business Associates to criminal penalties and / or civil action. </w:t>
            </w:r>
          </w:p>
          <w:p w14:paraId="6E840125" w14:textId="77777777" w:rsidR="00A5609C" w:rsidRDefault="00A5609C" w:rsidP="00CC138B">
            <w:pPr>
              <w:widowControl/>
              <w:overflowPunct w:val="0"/>
              <w:autoSpaceDE/>
              <w:autoSpaceDN/>
              <w:adjustRightInd/>
              <w:spacing w:after="120"/>
              <w:jc w:val="left"/>
              <w:rPr>
                <w:rFonts w:ascii="Calibri" w:hAnsi="Calibri"/>
                <w:kern w:val="28"/>
                <w:lang w:val="en-GB" w:eastAsia="en-GB"/>
              </w:rPr>
            </w:pPr>
            <w:r>
              <w:rPr>
                <w:rFonts w:ascii="Calibri" w:hAnsi="Calibri"/>
                <w:kern w:val="28"/>
                <w:lang w:val="en-GB" w:eastAsia="en-GB"/>
              </w:rPr>
              <w:t xml:space="preserve">For MLA, possible consequences include the imposition of substantial fines, exclusion from government grants and activities and reputational damage. </w:t>
            </w:r>
          </w:p>
          <w:p w14:paraId="592CE891" w14:textId="77777777" w:rsidR="00A5609C" w:rsidRDefault="00A5609C" w:rsidP="00CC138B">
            <w:pPr>
              <w:widowControl/>
              <w:overflowPunct w:val="0"/>
              <w:autoSpaceDE/>
              <w:autoSpaceDN/>
              <w:adjustRightInd/>
              <w:spacing w:after="120"/>
              <w:jc w:val="left"/>
              <w:rPr>
                <w:rFonts w:ascii="Calibri" w:hAnsi="Calibri"/>
                <w:kern w:val="28"/>
                <w:lang w:val="en-GB" w:eastAsia="en-GB"/>
              </w:rPr>
            </w:pPr>
            <w:r>
              <w:rPr>
                <w:rFonts w:ascii="Calibri" w:hAnsi="Calibri"/>
                <w:kern w:val="28"/>
                <w:lang w:val="en-GB" w:eastAsia="en-GB"/>
              </w:rPr>
              <w:t xml:space="preserve">For individuals, possible consequences include criminal and civil liability with associated significant fines and / or lengthy terms of imprisonment. </w:t>
            </w:r>
          </w:p>
          <w:p w14:paraId="2AE2F3E5" w14:textId="77777777" w:rsidR="00A5609C" w:rsidRPr="00166D30" w:rsidRDefault="00A5609C" w:rsidP="00CC138B">
            <w:pPr>
              <w:widowControl/>
              <w:overflowPunct w:val="0"/>
              <w:autoSpaceDE/>
              <w:autoSpaceDN/>
              <w:adjustRightInd/>
              <w:spacing w:after="120"/>
              <w:jc w:val="left"/>
              <w:rPr>
                <w:rFonts w:ascii="Calibri" w:hAnsi="Calibri"/>
                <w:kern w:val="28"/>
                <w:lang w:val="en-GB" w:eastAsia="en-GB"/>
              </w:rPr>
            </w:pPr>
            <w:r>
              <w:rPr>
                <w:rFonts w:ascii="Calibri" w:hAnsi="Calibri"/>
                <w:kern w:val="28"/>
                <w:lang w:val="en-GB" w:eastAsia="en-GB"/>
              </w:rPr>
              <w:t xml:space="preserve">Further, failure to comply with this Policy will be regarded as serious misconduct and lead to </w:t>
            </w:r>
            <w:r w:rsidRPr="00202339">
              <w:rPr>
                <w:rFonts w:ascii="Calibri" w:hAnsi="Calibri"/>
                <w:kern w:val="28"/>
                <w:lang w:val="en-GB" w:eastAsia="en-GB"/>
              </w:rPr>
              <w:t xml:space="preserve">disciplinary action, dismissal or termination of contract. </w:t>
            </w:r>
          </w:p>
        </w:tc>
      </w:tr>
      <w:tr w:rsidR="00A5609C" w:rsidRPr="00202339" w14:paraId="74AB596A" w14:textId="77777777" w:rsidTr="00CC138B">
        <w:trPr>
          <w:trHeight w:val="20"/>
          <w:jc w:val="center"/>
        </w:trPr>
        <w:tc>
          <w:tcPr>
            <w:tcW w:w="2425" w:type="dxa"/>
            <w:tcBorders>
              <w:bottom w:val="single" w:sz="4" w:space="0" w:color="999999"/>
            </w:tcBorders>
            <w:vAlign w:val="center"/>
          </w:tcPr>
          <w:p w14:paraId="7F0E3266" w14:textId="77777777" w:rsidR="00A5609C" w:rsidRPr="00202339" w:rsidRDefault="00A5609C" w:rsidP="00CC138B">
            <w:pPr>
              <w:widowControl/>
              <w:spacing w:before="100" w:after="100"/>
              <w:jc w:val="left"/>
              <w:outlineLvl w:val="2"/>
              <w:rPr>
                <w:rFonts w:ascii="Calibri" w:hAnsi="Calibri" w:cs="Calibri"/>
                <w:b/>
                <w:bCs/>
                <w:i/>
                <w:color w:val="000000"/>
                <w:lang w:val="en-AU" w:eastAsia="en-AU"/>
              </w:rPr>
            </w:pPr>
            <w:r w:rsidRPr="00202339">
              <w:rPr>
                <w:rFonts w:ascii="Calibri" w:hAnsi="Calibri" w:cs="Calibri"/>
                <w:b/>
                <w:bCs/>
                <w:i/>
                <w:color w:val="000000"/>
                <w:lang w:val="en-AU" w:eastAsia="en-AU"/>
              </w:rPr>
              <w:lastRenderedPageBreak/>
              <w:t xml:space="preserve">Asking questions and </w:t>
            </w:r>
            <w:r>
              <w:rPr>
                <w:rFonts w:ascii="Calibri" w:hAnsi="Calibri" w:cs="Calibri"/>
                <w:b/>
                <w:bCs/>
                <w:i/>
                <w:color w:val="000000"/>
                <w:lang w:val="en-AU" w:eastAsia="en-AU"/>
              </w:rPr>
              <w:t>disclosing</w:t>
            </w:r>
            <w:r w:rsidRPr="00202339">
              <w:rPr>
                <w:rFonts w:ascii="Calibri" w:hAnsi="Calibri" w:cs="Calibri"/>
                <w:b/>
                <w:bCs/>
                <w:i/>
                <w:color w:val="000000"/>
                <w:lang w:val="en-AU" w:eastAsia="en-AU"/>
              </w:rPr>
              <w:t xml:space="preserve"> concerns</w:t>
            </w:r>
          </w:p>
        </w:tc>
        <w:tc>
          <w:tcPr>
            <w:tcW w:w="7513" w:type="dxa"/>
            <w:vAlign w:val="center"/>
          </w:tcPr>
          <w:p w14:paraId="5EB06971" w14:textId="77777777" w:rsidR="00A5609C" w:rsidRPr="00202339" w:rsidRDefault="00A5609C" w:rsidP="00CC138B">
            <w:pPr>
              <w:widowControl/>
              <w:overflowPunct w:val="0"/>
              <w:autoSpaceDE/>
              <w:autoSpaceDN/>
              <w:adjustRightInd/>
              <w:spacing w:after="120"/>
              <w:jc w:val="left"/>
              <w:rPr>
                <w:rFonts w:ascii="Calibri" w:hAnsi="Calibri"/>
                <w:kern w:val="28"/>
                <w:lang w:val="en-GB" w:eastAsia="en-GB"/>
              </w:rPr>
            </w:pPr>
            <w:r w:rsidRPr="00202339">
              <w:rPr>
                <w:rFonts w:ascii="Calibri" w:hAnsi="Calibri"/>
                <w:kern w:val="28"/>
                <w:lang w:val="en-GB" w:eastAsia="en-GB"/>
              </w:rPr>
              <w:t xml:space="preserve">If you have any queries in relation to the ABC Policy or the applicable laws, please contact: </w:t>
            </w:r>
          </w:p>
          <w:p w14:paraId="30C9ED97" w14:textId="77777777" w:rsidR="00A5609C" w:rsidRPr="00202339"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sidRPr="00202339">
              <w:rPr>
                <w:rFonts w:ascii="Calibri" w:eastAsia="Calibri" w:hAnsi="Calibri" w:cs="Calibri"/>
                <w:kern w:val="28"/>
                <w:lang w:val="en-GB" w:eastAsia="en-GB"/>
              </w:rPr>
              <w:t>a General Manager;</w:t>
            </w:r>
          </w:p>
          <w:p w14:paraId="4DAC9604" w14:textId="77777777" w:rsidR="00A5609C" w:rsidRPr="00202339"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sidRPr="00202339">
              <w:rPr>
                <w:rFonts w:ascii="Calibri" w:eastAsia="Calibri" w:hAnsi="Calibri" w:cs="Calibri"/>
                <w:kern w:val="28"/>
                <w:lang w:val="en-GB" w:eastAsia="en-GB"/>
              </w:rPr>
              <w:t>the Human Resources Manager;</w:t>
            </w:r>
          </w:p>
          <w:p w14:paraId="71040153" w14:textId="77777777" w:rsidR="00A5609C" w:rsidRPr="00202339"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Pr>
                <w:rFonts w:ascii="Calibri" w:eastAsia="Calibri" w:hAnsi="Calibri" w:cs="Calibri"/>
                <w:kern w:val="28"/>
                <w:lang w:val="en-GB" w:eastAsia="en-GB"/>
              </w:rPr>
              <w:t>the Group Risk and Compliance Manager</w:t>
            </w:r>
          </w:p>
          <w:p w14:paraId="41B3C03E" w14:textId="77777777" w:rsidR="00A5609C" w:rsidRPr="00202339" w:rsidRDefault="00A5609C" w:rsidP="00CC138B">
            <w:pPr>
              <w:widowControl/>
              <w:numPr>
                <w:ilvl w:val="0"/>
                <w:numId w:val="22"/>
              </w:numPr>
              <w:suppressAutoHyphens/>
              <w:autoSpaceDE/>
              <w:autoSpaceDN/>
              <w:adjustRightInd/>
              <w:spacing w:before="60" w:after="60"/>
              <w:contextualSpacing/>
              <w:jc w:val="left"/>
              <w:rPr>
                <w:rFonts w:ascii="Calibri" w:eastAsia="Calibri" w:hAnsi="Calibri" w:cs="Calibri"/>
                <w:kern w:val="28"/>
                <w:lang w:val="en-GB" w:eastAsia="en-GB"/>
              </w:rPr>
            </w:pPr>
            <w:r w:rsidRPr="00202339">
              <w:rPr>
                <w:rFonts w:ascii="Calibri" w:eastAsia="Calibri" w:hAnsi="Calibri" w:cs="Calibri"/>
                <w:kern w:val="28"/>
                <w:lang w:val="en-GB" w:eastAsia="en-GB"/>
              </w:rPr>
              <w:t xml:space="preserve">the Company Secretary; or </w:t>
            </w:r>
          </w:p>
          <w:p w14:paraId="27E2E45D" w14:textId="77777777" w:rsidR="00A5609C" w:rsidRPr="00202339" w:rsidRDefault="00A5609C" w:rsidP="00CC138B">
            <w:pPr>
              <w:widowControl/>
              <w:numPr>
                <w:ilvl w:val="0"/>
                <w:numId w:val="22"/>
              </w:numPr>
              <w:suppressAutoHyphens/>
              <w:autoSpaceDE/>
              <w:autoSpaceDN/>
              <w:adjustRightInd/>
              <w:spacing w:before="60" w:after="120"/>
              <w:ind w:left="357" w:hanging="357"/>
              <w:jc w:val="left"/>
              <w:rPr>
                <w:rFonts w:ascii="Calibri" w:eastAsia="Calibri" w:hAnsi="Calibri" w:cs="Calibri"/>
                <w:kern w:val="28"/>
                <w:lang w:val="en-GB" w:eastAsia="en-GB"/>
              </w:rPr>
            </w:pPr>
            <w:r w:rsidRPr="00202339">
              <w:rPr>
                <w:rFonts w:ascii="Calibri" w:eastAsia="Calibri" w:hAnsi="Calibri" w:cs="Calibri"/>
                <w:kern w:val="28"/>
                <w:lang w:val="en-GB" w:eastAsia="en-GB"/>
              </w:rPr>
              <w:t xml:space="preserve">the Managing Director. </w:t>
            </w:r>
          </w:p>
          <w:p w14:paraId="465F9575" w14:textId="77777777" w:rsidR="00A5609C" w:rsidRPr="00202339" w:rsidRDefault="00A5609C" w:rsidP="00CC138B">
            <w:pPr>
              <w:widowControl/>
              <w:overflowPunct w:val="0"/>
              <w:autoSpaceDE/>
              <w:autoSpaceDN/>
              <w:adjustRightInd/>
              <w:spacing w:after="120"/>
              <w:jc w:val="left"/>
              <w:rPr>
                <w:rFonts w:ascii="Calibri" w:hAnsi="Calibri"/>
                <w:kern w:val="28"/>
                <w:lang w:val="en-GB" w:eastAsia="en-GB"/>
              </w:rPr>
            </w:pPr>
            <w:r w:rsidRPr="00202339">
              <w:rPr>
                <w:rFonts w:ascii="Calibri" w:hAnsi="Calibri"/>
                <w:kern w:val="28"/>
                <w:lang w:val="en-GB" w:eastAsia="en-GB"/>
              </w:rPr>
              <w:t>If you suspect or believe that the</w:t>
            </w:r>
            <w:r w:rsidRPr="00202339">
              <w:rPr>
                <w:rFonts w:ascii="Calibri" w:hAnsi="Calibri"/>
                <w:i/>
                <w:kern w:val="28"/>
                <w:lang w:val="en-GB" w:eastAsia="en-GB"/>
              </w:rPr>
              <w:t xml:space="preserve"> Code of </w:t>
            </w:r>
            <w:r>
              <w:rPr>
                <w:rFonts w:ascii="Calibri" w:hAnsi="Calibri"/>
                <w:i/>
                <w:kern w:val="28"/>
                <w:lang w:val="en-GB" w:eastAsia="en-GB"/>
              </w:rPr>
              <w:t>Conduct</w:t>
            </w:r>
            <w:r w:rsidRPr="00202339">
              <w:rPr>
                <w:rFonts w:ascii="Calibri" w:hAnsi="Calibri"/>
                <w:kern w:val="28"/>
                <w:lang w:val="en-GB" w:eastAsia="en-GB"/>
              </w:rPr>
              <w:t xml:space="preserve"> or the ABC Policy has been, or is being breached, you have an obligation to report your concerns to someone who can deal with the situation. You must not ignore your concerns. Immediately contact any of the individuals listed above.</w:t>
            </w:r>
          </w:p>
          <w:p w14:paraId="5BF582E4" w14:textId="77777777" w:rsidR="00A5609C" w:rsidRPr="00202339" w:rsidRDefault="00A5609C" w:rsidP="00CC138B">
            <w:pPr>
              <w:widowControl/>
              <w:overflowPunct w:val="0"/>
              <w:autoSpaceDE/>
              <w:autoSpaceDN/>
              <w:adjustRightInd/>
              <w:spacing w:after="120"/>
              <w:jc w:val="left"/>
              <w:rPr>
                <w:rFonts w:ascii="Calibri" w:hAnsi="Calibri" w:cs="Calibri"/>
                <w:lang w:val="en-GB" w:eastAsia="en-AU"/>
              </w:rPr>
            </w:pPr>
            <w:r w:rsidRPr="00202339">
              <w:rPr>
                <w:rFonts w:ascii="Calibri" w:hAnsi="Calibri"/>
                <w:kern w:val="28"/>
                <w:u w:color="000000"/>
                <w:lang w:val="en-GB" w:eastAsia="en-AU"/>
              </w:rPr>
              <w:t xml:space="preserve">If you do not wish to report directly to the individuals listed above, you are able to make a report to MLA's independent and confidential external whistleblowing hotline called STOPline – 1300 30 45 50 (in Australia); +61 3 9811 3275 (outside Australia) – (please refer to the </w:t>
            </w:r>
            <w:r w:rsidRPr="00202339">
              <w:rPr>
                <w:rFonts w:ascii="Calibri" w:hAnsi="Calibri"/>
                <w:i/>
                <w:kern w:val="28"/>
                <w:u w:color="000000"/>
                <w:lang w:val="en-GB" w:eastAsia="en-AU"/>
              </w:rPr>
              <w:t>Whistleblow</w:t>
            </w:r>
            <w:r>
              <w:rPr>
                <w:rFonts w:ascii="Calibri" w:hAnsi="Calibri"/>
                <w:i/>
                <w:kern w:val="28"/>
                <w:u w:color="000000"/>
                <w:lang w:val="en-GB" w:eastAsia="en-AU"/>
              </w:rPr>
              <w:t>er</w:t>
            </w:r>
            <w:r w:rsidRPr="00202339">
              <w:rPr>
                <w:rFonts w:ascii="Calibri" w:hAnsi="Calibri"/>
                <w:i/>
                <w:kern w:val="28"/>
                <w:u w:color="000000"/>
                <w:lang w:val="en-GB" w:eastAsia="en-AU"/>
              </w:rPr>
              <w:t xml:space="preserve"> Policy</w:t>
            </w:r>
            <w:r w:rsidRPr="00202339">
              <w:rPr>
                <w:rFonts w:ascii="Calibri" w:hAnsi="Calibri"/>
                <w:kern w:val="28"/>
                <w:u w:color="000000"/>
                <w:lang w:val="en-GB" w:eastAsia="en-AU"/>
              </w:rPr>
              <w:t xml:space="preserve"> for more information).</w:t>
            </w:r>
          </w:p>
        </w:tc>
      </w:tr>
      <w:tr w:rsidR="00A5609C" w:rsidRPr="00202339" w14:paraId="25CEE5CC" w14:textId="77777777" w:rsidTr="00CC138B">
        <w:trPr>
          <w:trHeight w:val="20"/>
          <w:jc w:val="center"/>
        </w:trPr>
        <w:tc>
          <w:tcPr>
            <w:tcW w:w="2425" w:type="dxa"/>
            <w:tcBorders>
              <w:bottom w:val="single" w:sz="4" w:space="0" w:color="999999"/>
            </w:tcBorders>
            <w:vAlign w:val="center"/>
          </w:tcPr>
          <w:p w14:paraId="6C92299F" w14:textId="77777777" w:rsidR="00A5609C" w:rsidRPr="00202339" w:rsidRDefault="00A5609C" w:rsidP="00CC138B">
            <w:pPr>
              <w:widowControl/>
              <w:spacing w:before="100" w:after="100"/>
              <w:jc w:val="left"/>
              <w:outlineLvl w:val="2"/>
              <w:rPr>
                <w:rFonts w:ascii="Calibri" w:hAnsi="Calibri" w:cs="Calibri"/>
                <w:b/>
                <w:bCs/>
                <w:i/>
                <w:color w:val="000000"/>
                <w:lang w:val="en-AU" w:eastAsia="en-AU"/>
              </w:rPr>
            </w:pPr>
            <w:r>
              <w:rPr>
                <w:rFonts w:ascii="Calibri" w:hAnsi="Calibri" w:cs="Calibri"/>
                <w:b/>
                <w:bCs/>
                <w:i/>
                <w:color w:val="000000"/>
                <w:lang w:val="en-AU" w:eastAsia="en-AU"/>
              </w:rPr>
              <w:t>Risk assessments</w:t>
            </w:r>
          </w:p>
        </w:tc>
        <w:tc>
          <w:tcPr>
            <w:tcW w:w="7513" w:type="dxa"/>
            <w:vAlign w:val="center"/>
          </w:tcPr>
          <w:p w14:paraId="3E53AB2D" w14:textId="77777777" w:rsidR="00A5609C" w:rsidRDefault="00A5609C" w:rsidP="00CC138B">
            <w:pPr>
              <w:widowControl/>
              <w:overflowPunct w:val="0"/>
              <w:autoSpaceDE/>
              <w:autoSpaceDN/>
              <w:adjustRightInd/>
              <w:spacing w:after="120"/>
              <w:jc w:val="left"/>
              <w:rPr>
                <w:rFonts w:ascii="Calibri" w:hAnsi="Calibri"/>
                <w:kern w:val="28"/>
                <w:lang w:val="en-GB" w:eastAsia="en-GB"/>
              </w:rPr>
            </w:pPr>
            <w:r w:rsidRPr="3C1292E7">
              <w:rPr>
                <w:rFonts w:ascii="Calibri" w:hAnsi="Calibri"/>
                <w:lang w:val="en-GB" w:eastAsia="en-GB"/>
              </w:rPr>
              <w:t xml:space="preserve">The Group Risk and Compliance Manager will conduct an annual risk assessment of projects and activities at MLA that carry higher risks for bribery and corruption, which will be documented and stored on Sharepoint. </w:t>
            </w:r>
          </w:p>
          <w:p w14:paraId="2ADAC546" w14:textId="77777777" w:rsidR="00A5609C" w:rsidRPr="00202339" w:rsidRDefault="00A5609C" w:rsidP="00CC138B">
            <w:pPr>
              <w:widowControl/>
              <w:overflowPunct w:val="0"/>
              <w:autoSpaceDE/>
              <w:autoSpaceDN/>
              <w:adjustRightInd/>
              <w:spacing w:after="120"/>
              <w:jc w:val="left"/>
              <w:rPr>
                <w:rFonts w:ascii="Calibri" w:hAnsi="Calibri"/>
                <w:kern w:val="28"/>
                <w:lang w:val="en-GB" w:eastAsia="en-GB"/>
              </w:rPr>
            </w:pPr>
            <w:r>
              <w:rPr>
                <w:rFonts w:ascii="Calibri" w:hAnsi="Calibri"/>
                <w:kern w:val="28"/>
                <w:lang w:val="en-GB" w:eastAsia="en-GB"/>
              </w:rPr>
              <w:t>Staff managing projects or activities with higher ABC risks will receive additional sessions with the Group Risk and Compliance Manager to consider ABC red flags and put mitigation plans in place, as well as awareness of reporting channels.</w:t>
            </w:r>
          </w:p>
        </w:tc>
      </w:tr>
      <w:tr w:rsidR="00A5609C" w:rsidRPr="00202339" w14:paraId="0617EEDB" w14:textId="77777777" w:rsidTr="00CC138B">
        <w:trPr>
          <w:trHeight w:val="20"/>
          <w:jc w:val="center"/>
        </w:trPr>
        <w:tc>
          <w:tcPr>
            <w:tcW w:w="2425" w:type="dxa"/>
            <w:tcBorders>
              <w:bottom w:val="single" w:sz="4" w:space="0" w:color="999999"/>
            </w:tcBorders>
            <w:vAlign w:val="center"/>
          </w:tcPr>
          <w:p w14:paraId="0D529502" w14:textId="77777777" w:rsidR="00A5609C" w:rsidRPr="00202339" w:rsidRDefault="00A5609C" w:rsidP="00CC138B">
            <w:pPr>
              <w:widowControl/>
              <w:spacing w:before="100" w:after="100"/>
              <w:jc w:val="left"/>
              <w:outlineLvl w:val="2"/>
              <w:rPr>
                <w:rFonts w:ascii="Calibri" w:hAnsi="Calibri" w:cs="Calibri"/>
                <w:b/>
                <w:bCs/>
                <w:i/>
                <w:color w:val="000000"/>
                <w:lang w:val="en-AU" w:eastAsia="en-AU"/>
              </w:rPr>
            </w:pPr>
            <w:r>
              <w:rPr>
                <w:rFonts w:ascii="Calibri" w:hAnsi="Calibri" w:cs="Calibri"/>
                <w:b/>
                <w:bCs/>
                <w:i/>
                <w:color w:val="000000"/>
                <w:lang w:val="en-AU" w:eastAsia="en-AU"/>
              </w:rPr>
              <w:t>Training</w:t>
            </w:r>
          </w:p>
        </w:tc>
        <w:tc>
          <w:tcPr>
            <w:tcW w:w="7513" w:type="dxa"/>
            <w:vAlign w:val="center"/>
          </w:tcPr>
          <w:p w14:paraId="342B35A9" w14:textId="77777777" w:rsidR="00A5609C" w:rsidRDefault="00A5609C" w:rsidP="00CC138B">
            <w:pPr>
              <w:widowControl/>
              <w:overflowPunct w:val="0"/>
              <w:autoSpaceDE/>
              <w:autoSpaceDN/>
              <w:adjustRightInd/>
              <w:spacing w:after="120"/>
              <w:jc w:val="left"/>
              <w:rPr>
                <w:rFonts w:ascii="Calibri" w:hAnsi="Calibri"/>
                <w:kern w:val="28"/>
                <w:lang w:val="en-GB" w:eastAsia="en-GB"/>
              </w:rPr>
            </w:pPr>
            <w:r>
              <w:rPr>
                <w:rFonts w:ascii="Calibri" w:hAnsi="Calibri"/>
                <w:kern w:val="28"/>
                <w:lang w:val="en-GB" w:eastAsia="en-GB"/>
              </w:rPr>
              <w:t xml:space="preserve">All MLA Group employees must read and acknowledge acceptance of the ABC Policy upon commencement of employment. </w:t>
            </w:r>
          </w:p>
          <w:p w14:paraId="78B65641" w14:textId="77777777" w:rsidR="00A5609C" w:rsidRPr="00202339" w:rsidRDefault="00A5609C" w:rsidP="00CC138B">
            <w:pPr>
              <w:widowControl/>
              <w:overflowPunct w:val="0"/>
              <w:autoSpaceDE/>
              <w:autoSpaceDN/>
              <w:adjustRightInd/>
              <w:spacing w:after="120"/>
              <w:jc w:val="left"/>
              <w:rPr>
                <w:rFonts w:ascii="Calibri" w:hAnsi="Calibri"/>
                <w:kern w:val="28"/>
                <w:lang w:val="en-GB" w:eastAsia="en-GB"/>
              </w:rPr>
            </w:pPr>
            <w:r>
              <w:rPr>
                <w:rFonts w:ascii="Calibri" w:hAnsi="Calibri"/>
                <w:kern w:val="28"/>
                <w:lang w:val="en-GB" w:eastAsia="en-GB"/>
              </w:rPr>
              <w:t xml:space="preserve">All employees must also complete the Anti-Bribery and Corruption e-learning module on an annual basis. </w:t>
            </w:r>
          </w:p>
        </w:tc>
      </w:tr>
      <w:tr w:rsidR="00A5609C" w:rsidRPr="00202339" w14:paraId="2C9E0F63" w14:textId="77777777" w:rsidTr="00CC138B">
        <w:trPr>
          <w:trHeight w:val="20"/>
          <w:jc w:val="center"/>
        </w:trPr>
        <w:tc>
          <w:tcPr>
            <w:tcW w:w="2425" w:type="dxa"/>
            <w:tcBorders>
              <w:bottom w:val="single" w:sz="4" w:space="0" w:color="999999"/>
            </w:tcBorders>
            <w:vAlign w:val="center"/>
          </w:tcPr>
          <w:p w14:paraId="5F33091F" w14:textId="77777777" w:rsidR="00A5609C" w:rsidRPr="00202339" w:rsidRDefault="00A5609C" w:rsidP="00CC138B">
            <w:pPr>
              <w:widowControl/>
              <w:spacing w:before="100" w:after="100"/>
              <w:jc w:val="left"/>
              <w:outlineLvl w:val="2"/>
              <w:rPr>
                <w:rFonts w:ascii="Calibri" w:hAnsi="Calibri" w:cs="Calibri"/>
                <w:b/>
                <w:bCs/>
                <w:i/>
                <w:color w:val="000000"/>
                <w:lang w:val="en-AU" w:eastAsia="en-AU"/>
              </w:rPr>
            </w:pPr>
            <w:r>
              <w:rPr>
                <w:rFonts w:ascii="Calibri" w:hAnsi="Calibri" w:cs="Calibri"/>
                <w:b/>
                <w:bCs/>
                <w:i/>
                <w:color w:val="000000"/>
                <w:lang w:val="en-AU" w:eastAsia="en-AU"/>
              </w:rPr>
              <w:t>Reporting breaches</w:t>
            </w:r>
          </w:p>
        </w:tc>
        <w:tc>
          <w:tcPr>
            <w:tcW w:w="7513" w:type="dxa"/>
            <w:vAlign w:val="center"/>
          </w:tcPr>
          <w:p w14:paraId="43F1C1A1" w14:textId="77777777" w:rsidR="00A5609C" w:rsidRPr="00202339" w:rsidRDefault="00A5609C" w:rsidP="00CC138B">
            <w:pPr>
              <w:widowControl/>
              <w:overflowPunct w:val="0"/>
              <w:autoSpaceDE/>
              <w:autoSpaceDN/>
              <w:adjustRightInd/>
              <w:spacing w:after="120"/>
              <w:jc w:val="left"/>
              <w:rPr>
                <w:rFonts w:ascii="Calibri" w:hAnsi="Calibri"/>
                <w:kern w:val="28"/>
                <w:lang w:val="en-GB" w:eastAsia="en-GB"/>
              </w:rPr>
            </w:pPr>
            <w:r>
              <w:rPr>
                <w:rFonts w:ascii="Calibri" w:hAnsi="Calibri"/>
                <w:kern w:val="28"/>
                <w:lang w:val="en-GB" w:eastAsia="en-GB"/>
              </w:rPr>
              <w:t xml:space="preserve">All significant and material breaches to the ABC Policy will be reported to the Audit, Finance and Risk Committee. </w:t>
            </w:r>
          </w:p>
        </w:tc>
      </w:tr>
      <w:tr w:rsidR="00A5609C" w:rsidRPr="00202339" w14:paraId="04201AC0" w14:textId="77777777" w:rsidTr="00CC138B">
        <w:trPr>
          <w:trHeight w:val="20"/>
          <w:jc w:val="center"/>
        </w:trPr>
        <w:tc>
          <w:tcPr>
            <w:tcW w:w="2425" w:type="dxa"/>
            <w:tcBorders>
              <w:bottom w:val="single" w:sz="4" w:space="0" w:color="999999"/>
            </w:tcBorders>
            <w:vAlign w:val="center"/>
          </w:tcPr>
          <w:p w14:paraId="46C110E5" w14:textId="77777777" w:rsidR="00A5609C" w:rsidRPr="00202339" w:rsidRDefault="00A5609C" w:rsidP="00CC138B">
            <w:pPr>
              <w:widowControl/>
              <w:spacing w:before="100" w:after="100"/>
              <w:jc w:val="left"/>
              <w:outlineLvl w:val="2"/>
              <w:rPr>
                <w:rFonts w:ascii="Calibri" w:hAnsi="Calibri" w:cs="Calibri"/>
                <w:b/>
                <w:bCs/>
                <w:i/>
                <w:color w:val="000000"/>
                <w:lang w:val="en-AU" w:eastAsia="en-AU"/>
              </w:rPr>
            </w:pPr>
            <w:r w:rsidRPr="00202339">
              <w:rPr>
                <w:rFonts w:ascii="Calibri" w:hAnsi="Calibri" w:cs="Calibri"/>
                <w:b/>
                <w:bCs/>
                <w:i/>
                <w:color w:val="000000"/>
                <w:lang w:val="en-AU" w:eastAsia="en-AU"/>
              </w:rPr>
              <w:t>Guidelines</w:t>
            </w:r>
          </w:p>
        </w:tc>
        <w:tc>
          <w:tcPr>
            <w:tcW w:w="7513" w:type="dxa"/>
            <w:vAlign w:val="center"/>
          </w:tcPr>
          <w:p w14:paraId="77B2096A" w14:textId="77777777" w:rsidR="00A5609C" w:rsidRPr="00202339" w:rsidRDefault="00A5609C" w:rsidP="00CC138B">
            <w:pPr>
              <w:widowControl/>
              <w:overflowPunct w:val="0"/>
              <w:autoSpaceDE/>
              <w:autoSpaceDN/>
              <w:adjustRightInd/>
              <w:spacing w:after="120"/>
              <w:jc w:val="left"/>
              <w:rPr>
                <w:rFonts w:ascii="Calibri" w:hAnsi="Calibri"/>
                <w:kern w:val="28"/>
                <w:lang w:val="en-GB" w:eastAsia="en-GB"/>
              </w:rPr>
            </w:pPr>
            <w:r w:rsidRPr="00202339">
              <w:rPr>
                <w:rFonts w:ascii="Calibri" w:hAnsi="Calibri"/>
                <w:kern w:val="28"/>
                <w:lang w:val="en-GB" w:eastAsia="en-GB"/>
              </w:rPr>
              <w:t xml:space="preserve">An </w:t>
            </w:r>
            <w:r w:rsidRPr="302BDAC5">
              <w:rPr>
                <w:rFonts w:ascii="Calibri" w:hAnsi="Calibri"/>
                <w:i/>
                <w:iCs/>
                <w:kern w:val="28"/>
                <w:lang w:val="en-GB" w:eastAsia="en-GB"/>
              </w:rPr>
              <w:t xml:space="preserve">ABC Policy Management Guidelines </w:t>
            </w:r>
            <w:r w:rsidRPr="00202339">
              <w:rPr>
                <w:rFonts w:ascii="Calibri" w:hAnsi="Calibri"/>
                <w:kern w:val="28"/>
                <w:lang w:val="en-GB" w:eastAsia="en-GB"/>
              </w:rPr>
              <w:t xml:space="preserve">has been developed to assist MLA Board members, General Managers, </w:t>
            </w:r>
            <w:r>
              <w:rPr>
                <w:rFonts w:ascii="Calibri" w:hAnsi="Calibri"/>
                <w:kern w:val="28"/>
                <w:lang w:val="en-GB" w:eastAsia="en-GB"/>
              </w:rPr>
              <w:t>Regional Managers</w:t>
            </w:r>
            <w:r w:rsidRPr="00202339">
              <w:rPr>
                <w:rFonts w:ascii="Calibri" w:hAnsi="Calibri"/>
                <w:kern w:val="28"/>
                <w:lang w:val="en-GB" w:eastAsia="en-GB"/>
              </w:rPr>
              <w:t xml:space="preserve"> and staff in operationalising the provisions of the ABC Policy. It is not intended to replace such provisions and to the extent of any inconsistency, the policy provisions shall prevail.</w:t>
            </w:r>
          </w:p>
        </w:tc>
      </w:tr>
    </w:tbl>
    <w:p w14:paraId="4918237C" w14:textId="77777777" w:rsidR="00202339" w:rsidRPr="00A2644A" w:rsidRDefault="00202339" w:rsidP="00A2644A">
      <w:pPr>
        <w:keepNext/>
        <w:widowControl/>
        <w:autoSpaceDE/>
        <w:autoSpaceDN/>
        <w:adjustRightInd/>
        <w:jc w:val="left"/>
        <w:outlineLvl w:val="0"/>
        <w:rPr>
          <w:rFonts w:ascii="Calibri" w:hAnsi="Calibri" w:cs="Arial"/>
          <w:b/>
          <w:snapToGrid w:val="0"/>
          <w:sz w:val="18"/>
          <w:szCs w:val="20"/>
          <w:lang w:val="en-AU"/>
        </w:rPr>
      </w:pPr>
    </w:p>
    <w:p w14:paraId="3E1622AA" w14:textId="77777777" w:rsidR="008E4105" w:rsidRPr="00A5609C" w:rsidRDefault="008E4105" w:rsidP="00202339">
      <w:pPr>
        <w:widowControl/>
        <w:autoSpaceDE/>
        <w:autoSpaceDN/>
        <w:adjustRightInd/>
        <w:spacing w:line="360" w:lineRule="auto"/>
        <w:jc w:val="left"/>
        <w:rPr>
          <w:rFonts w:ascii="Calibri" w:hAnsi="Calibri"/>
          <w:kern w:val="28"/>
          <w:sz w:val="20"/>
          <w:szCs w:val="24"/>
          <w:u w:color="000000"/>
          <w:lang w:val="en-AU"/>
        </w:rPr>
      </w:pPr>
    </w:p>
    <w:sectPr w:rsidR="008E4105" w:rsidRPr="00A5609C" w:rsidSect="00775B25">
      <w:headerReference w:type="default" r:id="rId17"/>
      <w:footerReference w:type="default" r:id="rId18"/>
      <w:headerReference w:type="first" r:id="rId19"/>
      <w:endnotePr>
        <w:numFmt w:val="decimal"/>
      </w:endnotePr>
      <w:pgSz w:w="11908" w:h="16833"/>
      <w:pgMar w:top="709" w:right="1440" w:bottom="1295" w:left="1440" w:header="705" w:footer="7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7934A" w14:textId="77777777" w:rsidR="00775B25" w:rsidRDefault="00775B25">
      <w:r>
        <w:separator/>
      </w:r>
    </w:p>
  </w:endnote>
  <w:endnote w:type="continuationSeparator" w:id="0">
    <w:p w14:paraId="7106A453" w14:textId="77777777" w:rsidR="00775B25" w:rsidRDefault="00775B25">
      <w:r>
        <w:continuationSeparator/>
      </w:r>
    </w:p>
  </w:endnote>
  <w:endnote w:type="continuationNotice" w:id="1">
    <w:p w14:paraId="4A8C72FD" w14:textId="77777777" w:rsidR="00345B2E" w:rsidRDefault="00345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EEAE" w14:textId="51258261" w:rsidR="00EC0DA9" w:rsidRPr="00517757" w:rsidRDefault="00EC0DA9">
    <w:pPr>
      <w:pStyle w:val="Footer"/>
      <w:overflowPunct w:val="0"/>
      <w:jc w:val="right"/>
      <w:rPr>
        <w:rFonts w:ascii="Calibri" w:hAnsi="Calibri"/>
        <w:szCs w:val="24"/>
      </w:rPr>
    </w:pPr>
    <w:r w:rsidRPr="00517757">
      <w:rPr>
        <w:rFonts w:ascii="Calibri" w:hAnsi="Calibri"/>
        <w:sz w:val="16"/>
        <w:szCs w:val="24"/>
      </w:rPr>
      <w:t xml:space="preserve">Page </w:t>
    </w:r>
    <w:r w:rsidRPr="00517757">
      <w:rPr>
        <w:rFonts w:ascii="Calibri" w:hAnsi="Calibri"/>
        <w:szCs w:val="24"/>
      </w:rPr>
      <w:fldChar w:fldCharType="begin"/>
    </w:r>
    <w:r w:rsidRPr="00517757">
      <w:rPr>
        <w:rFonts w:ascii="Calibri" w:hAnsi="Calibri"/>
        <w:szCs w:val="24"/>
      </w:rPr>
      <w:instrText xml:space="preserve">PAGE  </w:instrText>
    </w:r>
    <w:r w:rsidRPr="00517757">
      <w:rPr>
        <w:rFonts w:ascii="Calibri" w:hAnsi="Calibri"/>
        <w:szCs w:val="24"/>
      </w:rPr>
      <w:fldChar w:fldCharType="separate"/>
    </w:r>
    <w:r w:rsidR="00F035C5">
      <w:rPr>
        <w:rFonts w:ascii="Calibri" w:hAnsi="Calibri"/>
        <w:noProof/>
        <w:szCs w:val="24"/>
      </w:rPr>
      <w:t>4</w:t>
    </w:r>
    <w:r w:rsidRPr="00517757">
      <w:rPr>
        <w:rFonts w:ascii="Calibri" w:hAnsi="Calibri"/>
        <w:szCs w:val="24"/>
      </w:rPr>
      <w:fldChar w:fldCharType="end"/>
    </w:r>
    <w:r w:rsidRPr="00517757">
      <w:rPr>
        <w:rFonts w:ascii="Calibri" w:hAnsi="Calibri"/>
        <w:sz w:val="16"/>
        <w:szCs w:val="24"/>
      </w:rPr>
      <w:t xml:space="preserve"> of </w:t>
    </w:r>
    <w:r w:rsidRPr="00517757">
      <w:rPr>
        <w:rFonts w:ascii="Calibri" w:hAnsi="Calibri"/>
        <w:szCs w:val="24"/>
      </w:rPr>
      <w:fldChar w:fldCharType="begin"/>
    </w:r>
    <w:r w:rsidRPr="00517757">
      <w:rPr>
        <w:rFonts w:ascii="Calibri" w:hAnsi="Calibri"/>
        <w:szCs w:val="24"/>
      </w:rPr>
      <w:instrText xml:space="preserve">NUMPAGES  </w:instrText>
    </w:r>
    <w:r w:rsidRPr="00517757">
      <w:rPr>
        <w:rFonts w:ascii="Calibri" w:hAnsi="Calibri"/>
        <w:szCs w:val="24"/>
      </w:rPr>
      <w:fldChar w:fldCharType="separate"/>
    </w:r>
    <w:r w:rsidR="00F035C5">
      <w:rPr>
        <w:rFonts w:ascii="Calibri" w:hAnsi="Calibri"/>
        <w:noProof/>
        <w:szCs w:val="24"/>
      </w:rPr>
      <w:t>11</w:t>
    </w:r>
    <w:r w:rsidRPr="00517757">
      <w:rPr>
        <w:rFonts w:ascii="Calibri" w:hAnsi="Calibri"/>
        <w:szCs w:val="24"/>
      </w:rPr>
      <w:fldChar w:fldCharType="end"/>
    </w:r>
  </w:p>
  <w:p w14:paraId="46D9520B" w14:textId="77777777" w:rsidR="00EC0DA9" w:rsidRDefault="00EC0DA9">
    <w:pPr>
      <w:pStyle w:val="Footer"/>
      <w:overflowPunct w:val="0"/>
      <w:jc w:val="right"/>
    </w:pPr>
  </w:p>
  <w:p w14:paraId="1A2D38C1" w14:textId="77777777" w:rsidR="00EC0DA9" w:rsidRDefault="00EC0DA9">
    <w:pPr>
      <w:jc w:val="left"/>
      <w:rPr>
        <w:sz w:val="24"/>
        <w:szCs w:val="24"/>
      </w:rPr>
    </w:pPr>
  </w:p>
  <w:p w14:paraId="53E705E6" w14:textId="77777777" w:rsidR="00EC0DA9" w:rsidRDefault="00EC0DA9">
    <w:pPr>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C2CFB" w14:textId="77777777" w:rsidR="00775B25" w:rsidRDefault="00775B25">
      <w:r>
        <w:separator/>
      </w:r>
    </w:p>
  </w:footnote>
  <w:footnote w:type="continuationSeparator" w:id="0">
    <w:p w14:paraId="0C497AC6" w14:textId="77777777" w:rsidR="00775B25" w:rsidRDefault="00775B25">
      <w:r>
        <w:continuationSeparator/>
      </w:r>
    </w:p>
  </w:footnote>
  <w:footnote w:type="continuationNotice" w:id="1">
    <w:p w14:paraId="1238DBEC" w14:textId="77777777" w:rsidR="00345B2E" w:rsidRDefault="00345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591D" w14:textId="77777777" w:rsidR="00EC0DA9" w:rsidRDefault="00EC0DA9">
    <w:pPr>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6E8D" w14:textId="77777777" w:rsidR="00EC0DA9" w:rsidRDefault="00EC0DA9">
    <w:pPr>
      <w:jc w:val="left"/>
      <w:rPr>
        <w:sz w:val="24"/>
        <w:szCs w:val="24"/>
      </w:rPr>
    </w:pPr>
  </w:p>
  <w:p w14:paraId="0682E048" w14:textId="77777777" w:rsidR="00EC0DA9" w:rsidRDefault="00EC0DA9">
    <w:pPr>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86C5912"/>
    <w:lvl w:ilvl="0">
      <w:start w:val="1"/>
      <w:numFmt w:val="decimal"/>
      <w:pStyle w:val="Heading1"/>
      <w:lvlText w:val="%1."/>
      <w:legacy w:legacy="1" w:legacySpace="0" w:legacyIndent="737"/>
      <w:lvlJc w:val="left"/>
      <w:pPr>
        <w:ind w:left="737" w:hanging="737"/>
      </w:pPr>
      <w:rPr>
        <w:b w:val="0"/>
        <w:strike w:val="0"/>
        <w:dstrike w:val="0"/>
      </w:rPr>
    </w:lvl>
    <w:lvl w:ilvl="1">
      <w:start w:val="1"/>
      <w:numFmt w:val="decimal"/>
      <w:pStyle w:val="Heading2"/>
      <w:lvlText w:val="%1.%2"/>
      <w:legacy w:legacy="1" w:legacySpace="0" w:legacyIndent="737"/>
      <w:lvlJc w:val="left"/>
      <w:pPr>
        <w:ind w:left="1440" w:hanging="737"/>
      </w:pPr>
      <w:rPr>
        <w:strike w:val="0"/>
        <w:dstrike w:val="0"/>
      </w:rPr>
    </w:lvl>
    <w:lvl w:ilvl="2">
      <w:start w:val="1"/>
      <w:numFmt w:val="decimal"/>
      <w:pStyle w:val="Heading3"/>
      <w:lvlText w:val="%1.%2.%3"/>
      <w:legacy w:legacy="1" w:legacySpace="0" w:legacyIndent="737"/>
      <w:lvlJc w:val="left"/>
      <w:pPr>
        <w:ind w:left="2160" w:hanging="737"/>
      </w:pPr>
      <w:rPr>
        <w:strike w:val="0"/>
        <w:dstrike w:val="0"/>
      </w:rPr>
    </w:lvl>
    <w:lvl w:ilvl="3">
      <w:start w:val="1"/>
      <w:numFmt w:val="decimal"/>
      <w:pStyle w:val="Heading4"/>
      <w:lvlText w:val="%1.%2.%3.%4"/>
      <w:legacy w:legacy="1" w:legacySpace="0" w:legacyIndent="737"/>
      <w:lvlJc w:val="left"/>
      <w:pPr>
        <w:ind w:left="2880" w:hanging="737"/>
      </w:pPr>
      <w:rPr>
        <w:strike w:val="0"/>
        <w:dstrike w:val="0"/>
      </w:rPr>
    </w:lvl>
    <w:lvl w:ilvl="4">
      <w:start w:val="1"/>
      <w:numFmt w:val="lowerLetter"/>
      <w:pStyle w:val="Heading5"/>
      <w:lvlText w:val="(%5)"/>
      <w:legacy w:legacy="1" w:legacySpace="0" w:legacyIndent="737"/>
      <w:lvlJc w:val="left"/>
      <w:pPr>
        <w:ind w:left="3600" w:hanging="737"/>
      </w:pPr>
      <w:rPr>
        <w:strike w:val="0"/>
        <w:dstrike w:val="0"/>
      </w:rPr>
    </w:lvl>
    <w:lvl w:ilvl="5">
      <w:start w:val="1"/>
      <w:numFmt w:val="lowerRoman"/>
      <w:pStyle w:val="Heading6"/>
      <w:lvlText w:val="(%6)"/>
      <w:legacy w:legacy="1" w:legacySpace="0" w:legacyIndent="737"/>
      <w:lvlJc w:val="left"/>
      <w:pPr>
        <w:ind w:left="4320" w:hanging="737"/>
      </w:pPr>
      <w:rPr>
        <w:strike w:val="0"/>
        <w:dstrike w:val="0"/>
      </w:rPr>
    </w:lvl>
    <w:lvl w:ilvl="6">
      <w:start w:val="1"/>
      <w:numFmt w:val="decimal"/>
      <w:pStyle w:val="Heading7"/>
      <w:lvlText w:val="(%7)"/>
      <w:legacy w:legacy="1" w:legacySpace="0" w:legacyIndent="737"/>
      <w:lvlJc w:val="left"/>
      <w:pPr>
        <w:ind w:left="5040" w:hanging="737"/>
      </w:pPr>
      <w:rPr>
        <w:strike w:val="0"/>
        <w:dstrike w:val="0"/>
      </w:rPr>
    </w:lvl>
    <w:lvl w:ilvl="7">
      <w:start w:val="1"/>
      <w:numFmt w:val="none"/>
      <w:pStyle w:val="Heading8"/>
      <w:suff w:val="nothing"/>
      <w:lvlText w:val=""/>
      <w:lvlJc w:val="left"/>
      <w:pPr>
        <w:ind w:hanging="720"/>
      </w:pPr>
      <w:rPr>
        <w:strike w:val="0"/>
        <w:dstrike w:val="0"/>
      </w:rPr>
    </w:lvl>
    <w:lvl w:ilvl="8">
      <w:start w:val="1"/>
      <w:numFmt w:val="none"/>
      <w:pStyle w:val="Heading9"/>
      <w:suff w:val="nothing"/>
      <w:lvlText w:val=""/>
      <w:lvlJc w:val="left"/>
      <w:pPr>
        <w:ind w:hanging="720"/>
      </w:pPr>
      <w:rPr>
        <w:strike w:val="0"/>
        <w:dstrike w:val="0"/>
      </w:rPr>
    </w:lvl>
  </w:abstractNum>
  <w:abstractNum w:abstractNumId="1" w15:restartNumberingAfterBreak="0">
    <w:nsid w:val="019C5C8F"/>
    <w:multiLevelType w:val="hybridMultilevel"/>
    <w:tmpl w:val="3A58AFFA"/>
    <w:lvl w:ilvl="0" w:tplc="D4A67CE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3747F"/>
    <w:multiLevelType w:val="hybridMultilevel"/>
    <w:tmpl w:val="326A999A"/>
    <w:lvl w:ilvl="0" w:tplc="37D67B1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F2C8F"/>
    <w:multiLevelType w:val="hybridMultilevel"/>
    <w:tmpl w:val="89062F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541269"/>
    <w:multiLevelType w:val="hybridMultilevel"/>
    <w:tmpl w:val="0E0E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A03C5"/>
    <w:multiLevelType w:val="hybridMultilevel"/>
    <w:tmpl w:val="A010F10C"/>
    <w:lvl w:ilvl="0" w:tplc="E44E076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767B1"/>
    <w:multiLevelType w:val="hybridMultilevel"/>
    <w:tmpl w:val="6EA4FC7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0DA59E7"/>
    <w:multiLevelType w:val="hybridMultilevel"/>
    <w:tmpl w:val="5D420266"/>
    <w:lvl w:ilvl="0" w:tplc="21D66258">
      <w:numFmt w:val="bullet"/>
      <w:lvlText w:val="-"/>
      <w:lvlJc w:val="left"/>
      <w:pPr>
        <w:ind w:left="720" w:hanging="360"/>
      </w:pPr>
      <w:rPr>
        <w:rFonts w:ascii="Cambria-Bold" w:eastAsia="Calibri" w:hAnsi="Cambria-Bold" w:cs="Cambria-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53702C"/>
    <w:multiLevelType w:val="hybridMultilevel"/>
    <w:tmpl w:val="3C2A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882D2E"/>
    <w:multiLevelType w:val="hybridMultilevel"/>
    <w:tmpl w:val="D0D4E66A"/>
    <w:lvl w:ilvl="0" w:tplc="FFFFFFFF">
      <w:start w:val="1"/>
      <w:numFmt w:val="bullet"/>
      <w:lvlText w:val=""/>
      <w:lvlJc w:val="left"/>
      <w:pPr>
        <w:ind w:left="360" w:hanging="360"/>
      </w:pPr>
      <w:rPr>
        <w:rFonts w:ascii="Symbol" w:hAnsi="Symbol"/>
        <w:strike w:val="0"/>
        <w:dstrike w:val="0"/>
      </w:rPr>
    </w:lvl>
    <w:lvl w:ilvl="1" w:tplc="FFFFFFFF">
      <w:start w:val="1"/>
      <w:numFmt w:val="bullet"/>
      <w:lvlText w:val="o"/>
      <w:lvlJc w:val="left"/>
      <w:pPr>
        <w:ind w:left="1080" w:hanging="360"/>
      </w:pPr>
      <w:rPr>
        <w:rFonts w:ascii="Courier New" w:hAnsi="Courier New"/>
        <w:strike w:val="0"/>
        <w:dstrike w:val="0"/>
      </w:rPr>
    </w:lvl>
    <w:lvl w:ilvl="2" w:tplc="FFFFFFFF">
      <w:start w:val="1"/>
      <w:numFmt w:val="bullet"/>
      <w:lvlText w:val=""/>
      <w:lvlJc w:val="left"/>
      <w:pPr>
        <w:ind w:left="1800" w:hanging="360"/>
      </w:pPr>
      <w:rPr>
        <w:rFonts w:ascii="Wingdings" w:hAnsi="Wingdings"/>
        <w:strike w:val="0"/>
        <w:dstrike w:val="0"/>
      </w:rPr>
    </w:lvl>
    <w:lvl w:ilvl="3" w:tplc="FFFFFFFF">
      <w:start w:val="1"/>
      <w:numFmt w:val="bullet"/>
      <w:lvlText w:val=""/>
      <w:lvlJc w:val="left"/>
      <w:pPr>
        <w:ind w:left="2520" w:hanging="360"/>
      </w:pPr>
      <w:rPr>
        <w:rFonts w:ascii="Symbol" w:hAnsi="Symbol"/>
        <w:strike w:val="0"/>
        <w:dstrike w:val="0"/>
      </w:rPr>
    </w:lvl>
    <w:lvl w:ilvl="4" w:tplc="FFFFFFFF">
      <w:start w:val="1"/>
      <w:numFmt w:val="bullet"/>
      <w:lvlText w:val="o"/>
      <w:lvlJc w:val="left"/>
      <w:pPr>
        <w:ind w:left="3240" w:hanging="360"/>
      </w:pPr>
      <w:rPr>
        <w:rFonts w:ascii="Courier New" w:hAnsi="Courier New"/>
        <w:strike w:val="0"/>
        <w:dstrike w:val="0"/>
      </w:rPr>
    </w:lvl>
    <w:lvl w:ilvl="5" w:tplc="FFFFFFFF">
      <w:start w:val="1"/>
      <w:numFmt w:val="bullet"/>
      <w:lvlText w:val=""/>
      <w:lvlJc w:val="left"/>
      <w:pPr>
        <w:ind w:left="3960" w:hanging="360"/>
      </w:pPr>
      <w:rPr>
        <w:rFonts w:ascii="Wingdings" w:hAnsi="Wingdings"/>
        <w:strike w:val="0"/>
        <w:dstrike w:val="0"/>
      </w:rPr>
    </w:lvl>
    <w:lvl w:ilvl="6" w:tplc="FFFFFFFF">
      <w:start w:val="1"/>
      <w:numFmt w:val="bullet"/>
      <w:lvlText w:val=""/>
      <w:lvlJc w:val="left"/>
      <w:pPr>
        <w:ind w:left="4680" w:hanging="360"/>
      </w:pPr>
      <w:rPr>
        <w:rFonts w:ascii="Symbol" w:hAnsi="Symbol"/>
        <w:strike w:val="0"/>
        <w:dstrike w:val="0"/>
      </w:rPr>
    </w:lvl>
    <w:lvl w:ilvl="7" w:tplc="FFFFFFFF">
      <w:start w:val="1"/>
      <w:numFmt w:val="bullet"/>
      <w:lvlText w:val="o"/>
      <w:lvlJc w:val="left"/>
      <w:pPr>
        <w:ind w:left="5400" w:hanging="360"/>
      </w:pPr>
      <w:rPr>
        <w:rFonts w:ascii="Courier New" w:hAnsi="Courier New"/>
        <w:strike w:val="0"/>
        <w:dstrike w:val="0"/>
      </w:rPr>
    </w:lvl>
    <w:lvl w:ilvl="8" w:tplc="FFFFFFFF">
      <w:start w:val="1"/>
      <w:numFmt w:val="bullet"/>
      <w:lvlText w:val=""/>
      <w:lvlJc w:val="left"/>
      <w:pPr>
        <w:ind w:left="6120" w:hanging="360"/>
      </w:pPr>
      <w:rPr>
        <w:rFonts w:ascii="Wingdings" w:hAnsi="Wingdings"/>
        <w:strike w:val="0"/>
        <w:dstrike w:val="0"/>
      </w:rPr>
    </w:lvl>
  </w:abstractNum>
  <w:abstractNum w:abstractNumId="10" w15:restartNumberingAfterBreak="0">
    <w:nsid w:val="428A671D"/>
    <w:multiLevelType w:val="hybridMultilevel"/>
    <w:tmpl w:val="305ECAF0"/>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11" w15:restartNumberingAfterBreak="0">
    <w:nsid w:val="4ECB09A5"/>
    <w:multiLevelType w:val="hybridMultilevel"/>
    <w:tmpl w:val="4F32BB88"/>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12" w15:restartNumberingAfterBreak="0">
    <w:nsid w:val="55AA2738"/>
    <w:multiLevelType w:val="hybridMultilevel"/>
    <w:tmpl w:val="84A8A764"/>
    <w:lvl w:ilvl="0" w:tplc="E44E076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BA0FE5"/>
    <w:multiLevelType w:val="hybridMultilevel"/>
    <w:tmpl w:val="FB188B8A"/>
    <w:lvl w:ilvl="0" w:tplc="FFFFFFFF">
      <w:start w:val="1"/>
      <w:numFmt w:val="bullet"/>
      <w:lvlText w:val=""/>
      <w:lvlJc w:val="left"/>
      <w:pPr>
        <w:tabs>
          <w:tab w:val="left" w:pos="720"/>
        </w:tabs>
        <w:ind w:left="720" w:hanging="360"/>
      </w:pPr>
      <w:rPr>
        <w:rFonts w:ascii="Symbol" w:hAnsi="Symbol"/>
        <w:strike w:val="0"/>
        <w:dstrike w:val="0"/>
      </w:rPr>
    </w:lvl>
    <w:lvl w:ilvl="1" w:tplc="FFFFFFFF">
      <w:start w:val="1"/>
      <w:numFmt w:val="bullet"/>
      <w:lvlText w:val="o"/>
      <w:lvlJc w:val="left"/>
      <w:pPr>
        <w:tabs>
          <w:tab w:val="left" w:pos="1440"/>
        </w:tabs>
        <w:ind w:left="1440" w:hanging="360"/>
      </w:pPr>
      <w:rPr>
        <w:rFonts w:ascii="Courier New" w:hAnsi="Courier New"/>
        <w:strike w:val="0"/>
        <w:dstrike w:val="0"/>
      </w:rPr>
    </w:lvl>
    <w:lvl w:ilvl="2" w:tplc="FFFFFFFF">
      <w:start w:val="1"/>
      <w:numFmt w:val="bullet"/>
      <w:lvlText w:val=""/>
      <w:lvlJc w:val="left"/>
      <w:pPr>
        <w:tabs>
          <w:tab w:val="left" w:pos="2160"/>
        </w:tabs>
        <w:ind w:left="2160" w:hanging="360"/>
      </w:pPr>
      <w:rPr>
        <w:rFonts w:ascii="Symbol" w:hAnsi="Symbol"/>
        <w:strike w:val="0"/>
        <w:dstrike w:val="0"/>
      </w:rPr>
    </w:lvl>
    <w:lvl w:ilvl="3" w:tplc="FFFFFFFF">
      <w:start w:val="1"/>
      <w:numFmt w:val="bullet"/>
      <w:lvlText w:val=""/>
      <w:lvlJc w:val="left"/>
      <w:pPr>
        <w:tabs>
          <w:tab w:val="left" w:pos="2880"/>
        </w:tabs>
        <w:ind w:left="2880" w:hanging="360"/>
      </w:pPr>
      <w:rPr>
        <w:rFonts w:ascii="Symbol" w:hAnsi="Symbol"/>
        <w:strike w:val="0"/>
        <w:dstrike w:val="0"/>
      </w:rPr>
    </w:lvl>
    <w:lvl w:ilvl="4" w:tplc="FFFFFFFF">
      <w:start w:val="1"/>
      <w:numFmt w:val="bullet"/>
      <w:lvlText w:val="o"/>
      <w:lvlJc w:val="left"/>
      <w:pPr>
        <w:tabs>
          <w:tab w:val="left" w:pos="3600"/>
        </w:tabs>
        <w:ind w:left="3600" w:hanging="360"/>
      </w:pPr>
      <w:rPr>
        <w:rFonts w:ascii="Courier New" w:hAnsi="Courier New"/>
        <w:strike w:val="0"/>
        <w:dstrike w:val="0"/>
      </w:rPr>
    </w:lvl>
    <w:lvl w:ilvl="5" w:tplc="FFFFFFFF">
      <w:start w:val="1"/>
      <w:numFmt w:val="bullet"/>
      <w:lvlText w:val=""/>
      <w:lvlJc w:val="left"/>
      <w:pPr>
        <w:tabs>
          <w:tab w:val="left" w:pos="4320"/>
        </w:tabs>
        <w:ind w:left="4320" w:hanging="360"/>
      </w:pPr>
      <w:rPr>
        <w:rFonts w:ascii="Wingdings" w:hAnsi="Wingdings"/>
        <w:strike w:val="0"/>
        <w:dstrike w:val="0"/>
      </w:rPr>
    </w:lvl>
    <w:lvl w:ilvl="6" w:tplc="FFFFFFFF">
      <w:start w:val="1"/>
      <w:numFmt w:val="bullet"/>
      <w:lvlText w:val=""/>
      <w:lvlJc w:val="left"/>
      <w:pPr>
        <w:tabs>
          <w:tab w:val="left" w:pos="5040"/>
        </w:tabs>
        <w:ind w:left="5040" w:hanging="360"/>
      </w:pPr>
      <w:rPr>
        <w:rFonts w:ascii="Symbol" w:hAnsi="Symbol"/>
        <w:strike w:val="0"/>
        <w:dstrike w:val="0"/>
      </w:rPr>
    </w:lvl>
    <w:lvl w:ilvl="7" w:tplc="FFFFFFFF">
      <w:start w:val="1"/>
      <w:numFmt w:val="bullet"/>
      <w:lvlText w:val="o"/>
      <w:lvlJc w:val="left"/>
      <w:pPr>
        <w:tabs>
          <w:tab w:val="left" w:pos="5760"/>
        </w:tabs>
        <w:ind w:left="5760" w:hanging="360"/>
      </w:pPr>
      <w:rPr>
        <w:rFonts w:ascii="Courier New" w:hAnsi="Courier New"/>
        <w:strike w:val="0"/>
        <w:dstrike w:val="0"/>
      </w:rPr>
    </w:lvl>
    <w:lvl w:ilvl="8" w:tplc="FFFFFFFF">
      <w:start w:val="1"/>
      <w:numFmt w:val="bullet"/>
      <w:lvlText w:val=""/>
      <w:lvlJc w:val="left"/>
      <w:pPr>
        <w:tabs>
          <w:tab w:val="left" w:pos="6480"/>
        </w:tabs>
        <w:ind w:left="6480" w:hanging="360"/>
      </w:pPr>
      <w:rPr>
        <w:rFonts w:ascii="Wingdings" w:hAnsi="Wingdings"/>
        <w:strike w:val="0"/>
        <w:dstrike w:val="0"/>
      </w:rPr>
    </w:lvl>
  </w:abstractNum>
  <w:abstractNum w:abstractNumId="14" w15:restartNumberingAfterBreak="0">
    <w:nsid w:val="61B40E63"/>
    <w:multiLevelType w:val="hybridMultilevel"/>
    <w:tmpl w:val="635661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1B19CF"/>
    <w:multiLevelType w:val="hybridMultilevel"/>
    <w:tmpl w:val="BCC686E0"/>
    <w:lvl w:ilvl="0" w:tplc="FFFFFFFF">
      <w:start w:val="1"/>
      <w:numFmt w:val="bullet"/>
      <w:lvlText w:val=""/>
      <w:lvlJc w:val="left"/>
      <w:pPr>
        <w:ind w:left="360" w:hanging="360"/>
      </w:pPr>
      <w:rPr>
        <w:rFonts w:ascii="Symbol" w:hAnsi="Symbol"/>
        <w:strike w:val="0"/>
        <w:dstrike w:val="0"/>
      </w:rPr>
    </w:lvl>
    <w:lvl w:ilvl="1" w:tplc="FFFFFFFF">
      <w:start w:val="1"/>
      <w:numFmt w:val="bullet"/>
      <w:lvlText w:val="o"/>
      <w:lvlJc w:val="left"/>
      <w:pPr>
        <w:ind w:left="1080" w:hanging="360"/>
      </w:pPr>
      <w:rPr>
        <w:rFonts w:ascii="Courier New" w:hAnsi="Courier New"/>
        <w:strike w:val="0"/>
        <w:dstrike w:val="0"/>
      </w:rPr>
    </w:lvl>
    <w:lvl w:ilvl="2" w:tplc="FFFFFFFF">
      <w:start w:val="1"/>
      <w:numFmt w:val="bullet"/>
      <w:lvlText w:val=""/>
      <w:lvlJc w:val="left"/>
      <w:pPr>
        <w:ind w:left="1800" w:hanging="360"/>
      </w:pPr>
      <w:rPr>
        <w:rFonts w:ascii="Wingdings" w:hAnsi="Wingdings"/>
        <w:strike w:val="0"/>
        <w:dstrike w:val="0"/>
      </w:rPr>
    </w:lvl>
    <w:lvl w:ilvl="3" w:tplc="FFFFFFFF">
      <w:start w:val="1"/>
      <w:numFmt w:val="bullet"/>
      <w:lvlText w:val=""/>
      <w:lvlJc w:val="left"/>
      <w:pPr>
        <w:ind w:left="2520" w:hanging="360"/>
      </w:pPr>
      <w:rPr>
        <w:rFonts w:ascii="Symbol" w:hAnsi="Symbol"/>
        <w:strike w:val="0"/>
        <w:dstrike w:val="0"/>
      </w:rPr>
    </w:lvl>
    <w:lvl w:ilvl="4" w:tplc="FFFFFFFF">
      <w:start w:val="1"/>
      <w:numFmt w:val="bullet"/>
      <w:lvlText w:val="o"/>
      <w:lvlJc w:val="left"/>
      <w:pPr>
        <w:ind w:left="3240" w:hanging="360"/>
      </w:pPr>
      <w:rPr>
        <w:rFonts w:ascii="Courier New" w:hAnsi="Courier New"/>
        <w:strike w:val="0"/>
        <w:dstrike w:val="0"/>
      </w:rPr>
    </w:lvl>
    <w:lvl w:ilvl="5" w:tplc="FFFFFFFF">
      <w:start w:val="1"/>
      <w:numFmt w:val="bullet"/>
      <w:lvlText w:val=""/>
      <w:lvlJc w:val="left"/>
      <w:pPr>
        <w:ind w:left="3960" w:hanging="360"/>
      </w:pPr>
      <w:rPr>
        <w:rFonts w:ascii="Wingdings" w:hAnsi="Wingdings"/>
        <w:strike w:val="0"/>
        <w:dstrike w:val="0"/>
      </w:rPr>
    </w:lvl>
    <w:lvl w:ilvl="6" w:tplc="FFFFFFFF">
      <w:start w:val="1"/>
      <w:numFmt w:val="bullet"/>
      <w:lvlText w:val=""/>
      <w:lvlJc w:val="left"/>
      <w:pPr>
        <w:ind w:left="4680" w:hanging="360"/>
      </w:pPr>
      <w:rPr>
        <w:rFonts w:ascii="Symbol" w:hAnsi="Symbol"/>
        <w:strike w:val="0"/>
        <w:dstrike w:val="0"/>
      </w:rPr>
    </w:lvl>
    <w:lvl w:ilvl="7" w:tplc="FFFFFFFF">
      <w:start w:val="1"/>
      <w:numFmt w:val="bullet"/>
      <w:lvlText w:val="o"/>
      <w:lvlJc w:val="left"/>
      <w:pPr>
        <w:ind w:left="5400" w:hanging="360"/>
      </w:pPr>
      <w:rPr>
        <w:rFonts w:ascii="Courier New" w:hAnsi="Courier New"/>
        <w:strike w:val="0"/>
        <w:dstrike w:val="0"/>
      </w:rPr>
    </w:lvl>
    <w:lvl w:ilvl="8" w:tplc="FFFFFFFF">
      <w:start w:val="1"/>
      <w:numFmt w:val="bullet"/>
      <w:lvlText w:val=""/>
      <w:lvlJc w:val="left"/>
      <w:pPr>
        <w:ind w:left="6120" w:hanging="360"/>
      </w:pPr>
      <w:rPr>
        <w:rFonts w:ascii="Wingdings" w:hAnsi="Wingdings"/>
        <w:strike w:val="0"/>
        <w:dstrike w:val="0"/>
      </w:rPr>
    </w:lvl>
  </w:abstractNum>
  <w:abstractNum w:abstractNumId="16" w15:restartNumberingAfterBreak="0">
    <w:nsid w:val="66580CA7"/>
    <w:multiLevelType w:val="hybridMultilevel"/>
    <w:tmpl w:val="4E3CD9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68A313CD"/>
    <w:multiLevelType w:val="hybridMultilevel"/>
    <w:tmpl w:val="BA061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9A550F"/>
    <w:multiLevelType w:val="hybridMultilevel"/>
    <w:tmpl w:val="CAB86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D00ADE"/>
    <w:multiLevelType w:val="hybridMultilevel"/>
    <w:tmpl w:val="11460552"/>
    <w:lvl w:ilvl="0" w:tplc="FFFFFFFF">
      <w:start w:val="1"/>
      <w:numFmt w:val="bullet"/>
      <w:lvlText w:val=""/>
      <w:lvlJc w:val="left"/>
      <w:pPr>
        <w:ind w:left="360" w:hanging="360"/>
      </w:pPr>
      <w:rPr>
        <w:rFonts w:ascii="Symbol" w:hAnsi="Symbol"/>
        <w:strike w:val="0"/>
        <w:dstrike w:val="0"/>
      </w:rPr>
    </w:lvl>
    <w:lvl w:ilvl="1" w:tplc="FFFFFFFF">
      <w:start w:val="1"/>
      <w:numFmt w:val="bullet"/>
      <w:lvlText w:val="o"/>
      <w:lvlJc w:val="left"/>
      <w:pPr>
        <w:ind w:left="1080" w:hanging="360"/>
      </w:pPr>
      <w:rPr>
        <w:rFonts w:ascii="Courier New" w:hAnsi="Courier New"/>
        <w:strike w:val="0"/>
        <w:dstrike w:val="0"/>
      </w:rPr>
    </w:lvl>
    <w:lvl w:ilvl="2" w:tplc="FFFFFFFF">
      <w:start w:val="1"/>
      <w:numFmt w:val="bullet"/>
      <w:lvlText w:val=""/>
      <w:lvlJc w:val="left"/>
      <w:pPr>
        <w:ind w:left="1800" w:hanging="360"/>
      </w:pPr>
      <w:rPr>
        <w:rFonts w:ascii="Wingdings" w:hAnsi="Wingdings"/>
        <w:strike w:val="0"/>
        <w:dstrike w:val="0"/>
      </w:rPr>
    </w:lvl>
    <w:lvl w:ilvl="3" w:tplc="FFFFFFFF">
      <w:start w:val="1"/>
      <w:numFmt w:val="bullet"/>
      <w:lvlText w:val=""/>
      <w:lvlJc w:val="left"/>
      <w:pPr>
        <w:ind w:left="2520" w:hanging="360"/>
      </w:pPr>
      <w:rPr>
        <w:rFonts w:ascii="Symbol" w:hAnsi="Symbol"/>
        <w:strike w:val="0"/>
        <w:dstrike w:val="0"/>
      </w:rPr>
    </w:lvl>
    <w:lvl w:ilvl="4" w:tplc="FFFFFFFF">
      <w:start w:val="1"/>
      <w:numFmt w:val="bullet"/>
      <w:lvlText w:val="o"/>
      <w:lvlJc w:val="left"/>
      <w:pPr>
        <w:ind w:left="3240" w:hanging="360"/>
      </w:pPr>
      <w:rPr>
        <w:rFonts w:ascii="Courier New" w:hAnsi="Courier New"/>
        <w:strike w:val="0"/>
        <w:dstrike w:val="0"/>
      </w:rPr>
    </w:lvl>
    <w:lvl w:ilvl="5" w:tplc="FFFFFFFF">
      <w:start w:val="1"/>
      <w:numFmt w:val="bullet"/>
      <w:lvlText w:val=""/>
      <w:lvlJc w:val="left"/>
      <w:pPr>
        <w:ind w:left="3960" w:hanging="360"/>
      </w:pPr>
      <w:rPr>
        <w:rFonts w:ascii="Wingdings" w:hAnsi="Wingdings"/>
        <w:strike w:val="0"/>
        <w:dstrike w:val="0"/>
      </w:rPr>
    </w:lvl>
    <w:lvl w:ilvl="6" w:tplc="FFFFFFFF">
      <w:start w:val="1"/>
      <w:numFmt w:val="bullet"/>
      <w:lvlText w:val=""/>
      <w:lvlJc w:val="left"/>
      <w:pPr>
        <w:ind w:left="4680" w:hanging="360"/>
      </w:pPr>
      <w:rPr>
        <w:rFonts w:ascii="Symbol" w:hAnsi="Symbol"/>
        <w:strike w:val="0"/>
        <w:dstrike w:val="0"/>
      </w:rPr>
    </w:lvl>
    <w:lvl w:ilvl="7" w:tplc="FFFFFFFF">
      <w:start w:val="1"/>
      <w:numFmt w:val="bullet"/>
      <w:lvlText w:val="o"/>
      <w:lvlJc w:val="left"/>
      <w:pPr>
        <w:ind w:left="5400" w:hanging="360"/>
      </w:pPr>
      <w:rPr>
        <w:rFonts w:ascii="Courier New" w:hAnsi="Courier New"/>
        <w:strike w:val="0"/>
        <w:dstrike w:val="0"/>
      </w:rPr>
    </w:lvl>
    <w:lvl w:ilvl="8" w:tplc="FFFFFFFF">
      <w:start w:val="1"/>
      <w:numFmt w:val="bullet"/>
      <w:lvlText w:val=""/>
      <w:lvlJc w:val="left"/>
      <w:pPr>
        <w:ind w:left="6120" w:hanging="360"/>
      </w:pPr>
      <w:rPr>
        <w:rFonts w:ascii="Wingdings" w:hAnsi="Wingdings"/>
        <w:strike w:val="0"/>
        <w:dstrike w:val="0"/>
      </w:rPr>
    </w:lvl>
  </w:abstractNum>
  <w:abstractNum w:abstractNumId="20" w15:restartNumberingAfterBreak="0">
    <w:nsid w:val="717A128D"/>
    <w:multiLevelType w:val="hybridMultilevel"/>
    <w:tmpl w:val="AB1E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6425D9"/>
    <w:multiLevelType w:val="hybridMultilevel"/>
    <w:tmpl w:val="0284FADE"/>
    <w:lvl w:ilvl="0" w:tplc="E44E076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065981">
    <w:abstractNumId w:val="0"/>
  </w:num>
  <w:num w:numId="2" w16cid:durableId="1467310650">
    <w:abstractNumId w:val="10"/>
  </w:num>
  <w:num w:numId="3" w16cid:durableId="921530039">
    <w:abstractNumId w:val="15"/>
  </w:num>
  <w:num w:numId="4" w16cid:durableId="1192649076">
    <w:abstractNumId w:val="9"/>
  </w:num>
  <w:num w:numId="5" w16cid:durableId="796527382">
    <w:abstractNumId w:val="13"/>
  </w:num>
  <w:num w:numId="6" w16cid:durableId="647134086">
    <w:abstractNumId w:val="19"/>
  </w:num>
  <w:num w:numId="7" w16cid:durableId="2055418808">
    <w:abstractNumId w:val="11"/>
  </w:num>
  <w:num w:numId="8" w16cid:durableId="699278834">
    <w:abstractNumId w:val="14"/>
  </w:num>
  <w:num w:numId="9" w16cid:durableId="1061633758">
    <w:abstractNumId w:val="6"/>
  </w:num>
  <w:num w:numId="10" w16cid:durableId="569387600">
    <w:abstractNumId w:val="21"/>
  </w:num>
  <w:num w:numId="11" w16cid:durableId="1707757583">
    <w:abstractNumId w:val="7"/>
  </w:num>
  <w:num w:numId="12" w16cid:durableId="1612666321">
    <w:abstractNumId w:val="12"/>
  </w:num>
  <w:num w:numId="13" w16cid:durableId="236519440">
    <w:abstractNumId w:val="5"/>
  </w:num>
  <w:num w:numId="14" w16cid:durableId="1178231493">
    <w:abstractNumId w:val="4"/>
  </w:num>
  <w:num w:numId="15" w16cid:durableId="441457114">
    <w:abstractNumId w:val="2"/>
  </w:num>
  <w:num w:numId="16" w16cid:durableId="497499987">
    <w:abstractNumId w:val="18"/>
  </w:num>
  <w:num w:numId="17" w16cid:durableId="2105567972">
    <w:abstractNumId w:val="16"/>
  </w:num>
  <w:num w:numId="18" w16cid:durableId="642858416">
    <w:abstractNumId w:val="17"/>
  </w:num>
  <w:num w:numId="19" w16cid:durableId="1367178199">
    <w:abstractNumId w:val="8"/>
  </w:num>
  <w:num w:numId="20" w16cid:durableId="2003894810">
    <w:abstractNumId w:val="20"/>
  </w:num>
  <w:num w:numId="21" w16cid:durableId="2116823674">
    <w:abstractNumId w:val="1"/>
  </w:num>
  <w:num w:numId="22" w16cid:durableId="6084671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defaultTabStop w:val="720"/>
  <w:displayHorizontalDrawingGridEvery w:val="0"/>
  <w:displayVerticalDrawingGridEvery w:val="3"/>
  <w:doNotUseMarginsForDrawingGridOrigin/>
  <w:drawingGridHorizontalOrigin w:val="1440"/>
  <w:drawingGridVerticalOrigin w:val="1296"/>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DB6"/>
    <w:rsid w:val="000210D1"/>
    <w:rsid w:val="00032B8C"/>
    <w:rsid w:val="0004540F"/>
    <w:rsid w:val="0004576A"/>
    <w:rsid w:val="00090ABE"/>
    <w:rsid w:val="00094BDD"/>
    <w:rsid w:val="000C3FA8"/>
    <w:rsid w:val="001078C7"/>
    <w:rsid w:val="00116E5C"/>
    <w:rsid w:val="00157CF2"/>
    <w:rsid w:val="00166DEE"/>
    <w:rsid w:val="00167E8E"/>
    <w:rsid w:val="00183448"/>
    <w:rsid w:val="001925BB"/>
    <w:rsid w:val="001E3267"/>
    <w:rsid w:val="00202339"/>
    <w:rsid w:val="00214B2B"/>
    <w:rsid w:val="00215D56"/>
    <w:rsid w:val="0024485A"/>
    <w:rsid w:val="002669CB"/>
    <w:rsid w:val="00270C6E"/>
    <w:rsid w:val="002A118F"/>
    <w:rsid w:val="002F1983"/>
    <w:rsid w:val="003064C7"/>
    <w:rsid w:val="00311E4E"/>
    <w:rsid w:val="00345B2E"/>
    <w:rsid w:val="00375C61"/>
    <w:rsid w:val="00386CDF"/>
    <w:rsid w:val="003A0C1F"/>
    <w:rsid w:val="003C73D6"/>
    <w:rsid w:val="003D5FC1"/>
    <w:rsid w:val="003E5D5E"/>
    <w:rsid w:val="00407B85"/>
    <w:rsid w:val="00447148"/>
    <w:rsid w:val="00456112"/>
    <w:rsid w:val="00470B5C"/>
    <w:rsid w:val="0048637E"/>
    <w:rsid w:val="004A7BDB"/>
    <w:rsid w:val="004B3086"/>
    <w:rsid w:val="004E44B1"/>
    <w:rsid w:val="00517757"/>
    <w:rsid w:val="00526D6F"/>
    <w:rsid w:val="005431DC"/>
    <w:rsid w:val="00553903"/>
    <w:rsid w:val="00594897"/>
    <w:rsid w:val="00597D04"/>
    <w:rsid w:val="005A7480"/>
    <w:rsid w:val="005C01E2"/>
    <w:rsid w:val="005D710C"/>
    <w:rsid w:val="005E07BA"/>
    <w:rsid w:val="005F3E63"/>
    <w:rsid w:val="00636009"/>
    <w:rsid w:val="00645755"/>
    <w:rsid w:val="00656355"/>
    <w:rsid w:val="00656B9D"/>
    <w:rsid w:val="006574C2"/>
    <w:rsid w:val="0067260F"/>
    <w:rsid w:val="00673F54"/>
    <w:rsid w:val="00681DB6"/>
    <w:rsid w:val="00686205"/>
    <w:rsid w:val="006E62A0"/>
    <w:rsid w:val="006E73B9"/>
    <w:rsid w:val="006F3D54"/>
    <w:rsid w:val="006F6556"/>
    <w:rsid w:val="00714AE5"/>
    <w:rsid w:val="007344E0"/>
    <w:rsid w:val="007344F1"/>
    <w:rsid w:val="0074493B"/>
    <w:rsid w:val="00750C5B"/>
    <w:rsid w:val="00775B25"/>
    <w:rsid w:val="00782FD8"/>
    <w:rsid w:val="00800A24"/>
    <w:rsid w:val="00802D32"/>
    <w:rsid w:val="0081060F"/>
    <w:rsid w:val="008465E7"/>
    <w:rsid w:val="00853600"/>
    <w:rsid w:val="00871322"/>
    <w:rsid w:val="00886D9A"/>
    <w:rsid w:val="0089503F"/>
    <w:rsid w:val="008A2708"/>
    <w:rsid w:val="008D1353"/>
    <w:rsid w:val="008D1D34"/>
    <w:rsid w:val="008D505D"/>
    <w:rsid w:val="008D5805"/>
    <w:rsid w:val="008E4105"/>
    <w:rsid w:val="00975777"/>
    <w:rsid w:val="009A384D"/>
    <w:rsid w:val="009C0A9D"/>
    <w:rsid w:val="009E3CED"/>
    <w:rsid w:val="009E4167"/>
    <w:rsid w:val="00A07140"/>
    <w:rsid w:val="00A15C15"/>
    <w:rsid w:val="00A24C5A"/>
    <w:rsid w:val="00A2644A"/>
    <w:rsid w:val="00A52753"/>
    <w:rsid w:val="00A5609C"/>
    <w:rsid w:val="00A610D9"/>
    <w:rsid w:val="00A702A4"/>
    <w:rsid w:val="00A75C73"/>
    <w:rsid w:val="00A84C6D"/>
    <w:rsid w:val="00A857BC"/>
    <w:rsid w:val="00AA0A43"/>
    <w:rsid w:val="00AD7906"/>
    <w:rsid w:val="00B04747"/>
    <w:rsid w:val="00B05F91"/>
    <w:rsid w:val="00B23F2D"/>
    <w:rsid w:val="00B27D56"/>
    <w:rsid w:val="00B528FF"/>
    <w:rsid w:val="00B601AC"/>
    <w:rsid w:val="00B6494E"/>
    <w:rsid w:val="00B93EE7"/>
    <w:rsid w:val="00B97D35"/>
    <w:rsid w:val="00BB2CAE"/>
    <w:rsid w:val="00BC31C3"/>
    <w:rsid w:val="00BC6B20"/>
    <w:rsid w:val="00C049FB"/>
    <w:rsid w:val="00C36DA1"/>
    <w:rsid w:val="00C42453"/>
    <w:rsid w:val="00C76BD4"/>
    <w:rsid w:val="00C87D2F"/>
    <w:rsid w:val="00CB286C"/>
    <w:rsid w:val="00CB3459"/>
    <w:rsid w:val="00CD1B7B"/>
    <w:rsid w:val="00CF00C9"/>
    <w:rsid w:val="00D26A91"/>
    <w:rsid w:val="00D64816"/>
    <w:rsid w:val="00D65028"/>
    <w:rsid w:val="00D951C1"/>
    <w:rsid w:val="00DB1DD6"/>
    <w:rsid w:val="00DC1005"/>
    <w:rsid w:val="00DC10D8"/>
    <w:rsid w:val="00DD39E3"/>
    <w:rsid w:val="00DF5E26"/>
    <w:rsid w:val="00E13D20"/>
    <w:rsid w:val="00E21E45"/>
    <w:rsid w:val="00E2282A"/>
    <w:rsid w:val="00E3243F"/>
    <w:rsid w:val="00E57FEC"/>
    <w:rsid w:val="00E65AC0"/>
    <w:rsid w:val="00E67282"/>
    <w:rsid w:val="00E77AE8"/>
    <w:rsid w:val="00E86034"/>
    <w:rsid w:val="00E86348"/>
    <w:rsid w:val="00EA3678"/>
    <w:rsid w:val="00EB4302"/>
    <w:rsid w:val="00EC0DA9"/>
    <w:rsid w:val="00EC46A0"/>
    <w:rsid w:val="00ED6198"/>
    <w:rsid w:val="00EE51B1"/>
    <w:rsid w:val="00EF34FE"/>
    <w:rsid w:val="00F035C5"/>
    <w:rsid w:val="00F23D62"/>
    <w:rsid w:val="00F35EEF"/>
    <w:rsid w:val="00F41B26"/>
    <w:rsid w:val="00F63790"/>
    <w:rsid w:val="00F742C8"/>
    <w:rsid w:val="00F762BF"/>
    <w:rsid w:val="00F93936"/>
    <w:rsid w:val="00FB34C2"/>
    <w:rsid w:val="00FC0707"/>
    <w:rsid w:val="00FC3662"/>
    <w:rsid w:val="00FD3CB7"/>
    <w:rsid w:val="00FE6EC5"/>
    <w:rsid w:val="00FF4B58"/>
    <w:rsid w:val="2F728B41"/>
    <w:rsid w:val="302BDA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A1705B"/>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jc w:val="both"/>
    </w:pPr>
    <w:rPr>
      <w:rFonts w:ascii="Times New Roman" w:hAnsi="Times New Roman"/>
      <w:sz w:val="22"/>
      <w:szCs w:val="22"/>
      <w:lang w:val="en-US" w:eastAsia="en-US"/>
    </w:rPr>
  </w:style>
  <w:style w:type="paragraph" w:styleId="Heading1">
    <w:name w:val="heading 1"/>
    <w:basedOn w:val="Normal"/>
    <w:link w:val="Heading1Char"/>
    <w:uiPriority w:val="99"/>
    <w:qFormat/>
    <w:pPr>
      <w:numPr>
        <w:numId w:val="1"/>
      </w:numPr>
      <w:spacing w:after="240" w:line="360" w:lineRule="auto"/>
      <w:outlineLvl w:val="0"/>
    </w:pPr>
  </w:style>
  <w:style w:type="paragraph" w:styleId="Heading2">
    <w:name w:val="heading 2"/>
    <w:basedOn w:val="Normal"/>
    <w:link w:val="Heading2Char"/>
    <w:uiPriority w:val="99"/>
    <w:qFormat/>
    <w:pPr>
      <w:numPr>
        <w:ilvl w:val="1"/>
        <w:numId w:val="1"/>
      </w:numPr>
      <w:spacing w:after="240" w:line="360" w:lineRule="auto"/>
      <w:outlineLvl w:val="1"/>
    </w:pPr>
  </w:style>
  <w:style w:type="paragraph" w:styleId="Heading3">
    <w:name w:val="heading 3"/>
    <w:basedOn w:val="Normal"/>
    <w:link w:val="Heading3Char"/>
    <w:uiPriority w:val="99"/>
    <w:qFormat/>
    <w:pPr>
      <w:numPr>
        <w:ilvl w:val="2"/>
        <w:numId w:val="1"/>
      </w:numPr>
      <w:spacing w:after="240" w:line="360" w:lineRule="auto"/>
      <w:outlineLvl w:val="2"/>
    </w:pPr>
  </w:style>
  <w:style w:type="paragraph" w:styleId="Heading4">
    <w:name w:val="heading 4"/>
    <w:basedOn w:val="Normal"/>
    <w:link w:val="Heading4Char"/>
    <w:uiPriority w:val="99"/>
    <w:qFormat/>
    <w:pPr>
      <w:numPr>
        <w:ilvl w:val="3"/>
        <w:numId w:val="1"/>
      </w:numPr>
      <w:spacing w:after="240" w:line="360" w:lineRule="auto"/>
      <w:outlineLvl w:val="3"/>
    </w:pPr>
  </w:style>
  <w:style w:type="paragraph" w:styleId="Heading5">
    <w:name w:val="heading 5"/>
    <w:basedOn w:val="Normal"/>
    <w:link w:val="Heading5Char"/>
    <w:uiPriority w:val="99"/>
    <w:qFormat/>
    <w:pPr>
      <w:numPr>
        <w:ilvl w:val="4"/>
        <w:numId w:val="1"/>
      </w:numPr>
      <w:spacing w:after="240" w:line="360" w:lineRule="auto"/>
      <w:outlineLvl w:val="4"/>
    </w:pPr>
  </w:style>
  <w:style w:type="paragraph" w:styleId="Heading6">
    <w:name w:val="heading 6"/>
    <w:basedOn w:val="Heading5"/>
    <w:link w:val="Heading6Char"/>
    <w:uiPriority w:val="99"/>
    <w:qFormat/>
    <w:pPr>
      <w:numPr>
        <w:ilvl w:val="5"/>
      </w:numPr>
      <w:outlineLvl w:val="5"/>
    </w:pPr>
  </w:style>
  <w:style w:type="paragraph" w:styleId="Heading7">
    <w:name w:val="heading 7"/>
    <w:basedOn w:val="Heading6"/>
    <w:link w:val="Heading7Char"/>
    <w:uiPriority w:val="99"/>
    <w:qFormat/>
    <w:pPr>
      <w:numPr>
        <w:ilvl w:val="6"/>
      </w:numPr>
      <w:outlineLvl w:val="6"/>
    </w:pPr>
  </w:style>
  <w:style w:type="paragraph" w:styleId="Heading8">
    <w:name w:val="heading 8"/>
    <w:basedOn w:val="Normal"/>
    <w:next w:val="Normal"/>
    <w:link w:val="Heading8Char"/>
    <w:uiPriority w:val="99"/>
    <w:qFormat/>
    <w:pPr>
      <w:keepNext/>
      <w:numPr>
        <w:ilvl w:val="7"/>
        <w:numId w:val="1"/>
      </w:numPr>
      <w:spacing w:after="240" w:line="360" w:lineRule="auto"/>
      <w:jc w:val="center"/>
      <w:outlineLvl w:val="7"/>
    </w:pPr>
    <w:rPr>
      <w:b/>
      <w:bCs/>
      <w:caps/>
    </w:rPr>
  </w:style>
  <w:style w:type="paragraph" w:styleId="Heading9">
    <w:name w:val="heading 9"/>
    <w:basedOn w:val="Heading8"/>
    <w:next w:val="Normal"/>
    <w:link w:val="Heading9Char"/>
    <w:uiPriority w:val="99"/>
    <w:qFormat/>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Times New Roman" w:hAnsi="Times New Roman"/>
      <w:sz w:val="22"/>
      <w:szCs w:val="22"/>
      <w:lang w:val="en-US" w:eastAsia="en-US"/>
    </w:rPr>
  </w:style>
  <w:style w:type="character" w:customStyle="1" w:styleId="Heading2Char">
    <w:name w:val="Heading 2 Char"/>
    <w:link w:val="Heading2"/>
    <w:uiPriority w:val="99"/>
    <w:rPr>
      <w:rFonts w:ascii="Times New Roman" w:hAnsi="Times New Roman"/>
      <w:sz w:val="22"/>
      <w:szCs w:val="22"/>
      <w:lang w:val="en-US" w:eastAsia="en-US"/>
    </w:rPr>
  </w:style>
  <w:style w:type="character" w:customStyle="1" w:styleId="Heading3Char">
    <w:name w:val="Heading 3 Char"/>
    <w:link w:val="Heading3"/>
    <w:uiPriority w:val="99"/>
    <w:rPr>
      <w:rFonts w:ascii="Times New Roman" w:hAnsi="Times New Roman"/>
      <w:sz w:val="22"/>
      <w:szCs w:val="22"/>
      <w:lang w:val="en-US" w:eastAsia="en-US"/>
    </w:rPr>
  </w:style>
  <w:style w:type="character" w:customStyle="1" w:styleId="Heading4Char">
    <w:name w:val="Heading 4 Char"/>
    <w:link w:val="Heading4"/>
    <w:uiPriority w:val="99"/>
    <w:rPr>
      <w:rFonts w:ascii="Times New Roman" w:hAnsi="Times New Roman"/>
      <w:sz w:val="22"/>
      <w:szCs w:val="22"/>
      <w:lang w:val="en-US" w:eastAsia="en-US"/>
    </w:rPr>
  </w:style>
  <w:style w:type="character" w:customStyle="1" w:styleId="Heading5Char">
    <w:name w:val="Heading 5 Char"/>
    <w:link w:val="Heading5"/>
    <w:uiPriority w:val="99"/>
    <w:rPr>
      <w:rFonts w:ascii="Times New Roman" w:hAnsi="Times New Roman"/>
      <w:sz w:val="22"/>
      <w:szCs w:val="22"/>
      <w:lang w:val="en-US" w:eastAsia="en-US"/>
    </w:rPr>
  </w:style>
  <w:style w:type="character" w:customStyle="1" w:styleId="Heading6Char">
    <w:name w:val="Heading 6 Char"/>
    <w:link w:val="Heading6"/>
    <w:uiPriority w:val="99"/>
    <w:rPr>
      <w:rFonts w:ascii="Times New Roman" w:hAnsi="Times New Roman"/>
      <w:sz w:val="22"/>
      <w:szCs w:val="22"/>
      <w:lang w:val="en-US" w:eastAsia="en-US"/>
    </w:rPr>
  </w:style>
  <w:style w:type="character" w:customStyle="1" w:styleId="Heading7Char">
    <w:name w:val="Heading 7 Char"/>
    <w:link w:val="Heading7"/>
    <w:uiPriority w:val="99"/>
    <w:rPr>
      <w:rFonts w:ascii="Times New Roman" w:hAnsi="Times New Roman"/>
      <w:sz w:val="22"/>
      <w:szCs w:val="22"/>
      <w:lang w:val="en-US" w:eastAsia="en-US"/>
    </w:rPr>
  </w:style>
  <w:style w:type="character" w:customStyle="1" w:styleId="Heading8Char">
    <w:name w:val="Heading 8 Char"/>
    <w:link w:val="Heading8"/>
    <w:uiPriority w:val="99"/>
    <w:rPr>
      <w:rFonts w:ascii="Times New Roman" w:hAnsi="Times New Roman"/>
      <w:b/>
      <w:bCs/>
      <w:caps/>
      <w:sz w:val="22"/>
      <w:szCs w:val="22"/>
      <w:lang w:val="en-US" w:eastAsia="en-US"/>
    </w:rPr>
  </w:style>
  <w:style w:type="character" w:customStyle="1" w:styleId="Heading9Char">
    <w:name w:val="Heading 9 Char"/>
    <w:link w:val="Heading9"/>
    <w:uiPriority w:val="99"/>
    <w:rPr>
      <w:rFonts w:ascii="Times New Roman" w:hAnsi="Times New Roman"/>
      <w:b/>
      <w:bCs/>
      <w:sz w:val="22"/>
      <w:szCs w:val="22"/>
      <w:lang w:val="en-US" w:eastAsia="en-US"/>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link w:val="BodyText"/>
    <w:uiPriority w:val="99"/>
    <w:rPr>
      <w:sz w:val="20"/>
      <w:szCs w:val="20"/>
    </w:rPr>
  </w:style>
  <w:style w:type="paragraph" w:styleId="BodyTextIndent">
    <w:name w:val="Body Text Indent"/>
    <w:basedOn w:val="Normal"/>
    <w:link w:val="BodyTextIndentChar"/>
    <w:uiPriority w:val="99"/>
    <w:pPr>
      <w:spacing w:after="240" w:line="360" w:lineRule="auto"/>
      <w:ind w:left="737"/>
    </w:pPr>
    <w:rPr>
      <w:sz w:val="20"/>
      <w:szCs w:val="20"/>
    </w:rPr>
  </w:style>
  <w:style w:type="character" w:customStyle="1" w:styleId="BodyTextIndentChar">
    <w:name w:val="Body Text Indent Char"/>
    <w:link w:val="BodyTextIndent"/>
    <w:uiPriority w:val="99"/>
    <w:rPr>
      <w:sz w:val="20"/>
      <w:szCs w:val="20"/>
    </w:rPr>
  </w:style>
  <w:style w:type="paragraph" w:styleId="BodyTextIndent2">
    <w:name w:val="Body Text Indent 2"/>
    <w:basedOn w:val="Normal"/>
    <w:link w:val="BodyTextIndent2Char"/>
    <w:uiPriority w:val="99"/>
    <w:pPr>
      <w:spacing w:after="240" w:line="360" w:lineRule="auto"/>
      <w:ind w:left="1440"/>
    </w:pPr>
    <w:rPr>
      <w:sz w:val="20"/>
      <w:szCs w:val="20"/>
    </w:rPr>
  </w:style>
  <w:style w:type="character" w:customStyle="1" w:styleId="BodyTextIndent2Char">
    <w:name w:val="Body Text Indent 2 Char"/>
    <w:link w:val="BodyTextIndent2"/>
    <w:uiPriority w:val="99"/>
    <w:rPr>
      <w:sz w:val="20"/>
      <w:szCs w:val="20"/>
    </w:rPr>
  </w:style>
  <w:style w:type="paragraph" w:styleId="BodyTextIndent3">
    <w:name w:val="Body Text Indent 3"/>
    <w:basedOn w:val="Normal"/>
    <w:link w:val="BodyTextIndent3Char"/>
    <w:uiPriority w:val="99"/>
    <w:pPr>
      <w:spacing w:after="240" w:line="360" w:lineRule="auto"/>
      <w:ind w:left="2160"/>
    </w:pPr>
    <w:rPr>
      <w:sz w:val="20"/>
      <w:szCs w:val="20"/>
    </w:rPr>
  </w:style>
  <w:style w:type="character" w:customStyle="1" w:styleId="BodyTextIndent3Char">
    <w:name w:val="Body Text Indent 3 Char"/>
    <w:link w:val="BodyTextIndent3"/>
    <w:uiPriority w:val="99"/>
    <w:rPr>
      <w:sz w:val="20"/>
      <w:szCs w:val="20"/>
    </w:rPr>
  </w:style>
  <w:style w:type="paragraph" w:customStyle="1" w:styleId="BodyTextIndent4">
    <w:name w:val="Body Text Indent 4"/>
    <w:uiPriority w:val="99"/>
    <w:pPr>
      <w:widowControl w:val="0"/>
      <w:autoSpaceDE w:val="0"/>
      <w:autoSpaceDN w:val="0"/>
      <w:adjustRightInd w:val="0"/>
      <w:spacing w:after="240" w:line="360" w:lineRule="auto"/>
      <w:ind w:left="2880"/>
      <w:jc w:val="both"/>
    </w:pPr>
    <w:rPr>
      <w:rFonts w:ascii="Times New Roman" w:hAnsi="Times New Roman"/>
      <w:sz w:val="22"/>
      <w:szCs w:val="22"/>
      <w:lang w:val="en-US" w:eastAsia="en-US"/>
    </w:rPr>
  </w:style>
  <w:style w:type="paragraph" w:customStyle="1" w:styleId="BodyTextIndent5">
    <w:name w:val="Body Text Indent 5"/>
    <w:uiPriority w:val="99"/>
    <w:pPr>
      <w:widowControl w:val="0"/>
      <w:autoSpaceDE w:val="0"/>
      <w:autoSpaceDN w:val="0"/>
      <w:adjustRightInd w:val="0"/>
      <w:spacing w:after="240" w:line="360" w:lineRule="auto"/>
      <w:ind w:left="3600"/>
      <w:jc w:val="both"/>
    </w:pPr>
    <w:rPr>
      <w:rFonts w:ascii="Times New Roman" w:hAnsi="Times New Roman"/>
      <w:sz w:val="22"/>
      <w:szCs w:val="22"/>
      <w:lang w:val="en-US" w:eastAsia="en-US"/>
    </w:rPr>
  </w:style>
  <w:style w:type="paragraph" w:customStyle="1" w:styleId="BodyTextIndent6">
    <w:name w:val="Body Text Indent 6"/>
    <w:basedOn w:val="BodyTextIndent5"/>
    <w:uiPriority w:val="99"/>
    <w:pPr>
      <w:ind w:left="4320"/>
    </w:pPr>
  </w:style>
  <w:style w:type="paragraph" w:customStyle="1" w:styleId="BodyTextIndent7">
    <w:name w:val="Body Text Indent 7"/>
    <w:basedOn w:val="BodyTextIndent6"/>
    <w:uiPriority w:val="99"/>
    <w:pPr>
      <w:ind w:left="5040"/>
    </w:pPr>
  </w:style>
  <w:style w:type="character" w:styleId="EndnoteReference">
    <w:name w:val="endnote reference"/>
    <w:uiPriority w:val="99"/>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rPr>
      <w:sz w:val="20"/>
      <w:szCs w:val="20"/>
    </w:rPr>
  </w:style>
  <w:style w:type="paragraph" w:styleId="Footer">
    <w:name w:val="footer"/>
    <w:basedOn w:val="Normal"/>
    <w:link w:val="FooterChar"/>
    <w:uiPriority w:val="99"/>
    <w:pPr>
      <w:tabs>
        <w:tab w:val="center" w:pos="4153"/>
        <w:tab w:val="right" w:pos="8306"/>
      </w:tabs>
    </w:pPr>
    <w:rPr>
      <w:sz w:val="20"/>
      <w:szCs w:val="20"/>
    </w:rPr>
  </w:style>
  <w:style w:type="character" w:customStyle="1" w:styleId="FooterChar">
    <w:name w:val="Footer Char"/>
    <w:link w:val="Footer"/>
    <w:uiPriority w:val="99"/>
    <w:rPr>
      <w:sz w:val="20"/>
      <w:szCs w:val="20"/>
    </w:rPr>
  </w:style>
  <w:style w:type="character" w:styleId="FootnoteReference">
    <w:name w:val="footnote reference"/>
    <w:uiPriority w:val="99"/>
  </w:style>
  <w:style w:type="paragraph" w:customStyle="1" w:styleId="footnotetext1">
    <w:name w:val="footnote text1"/>
    <w:uiPriority w:val="99"/>
    <w:pPr>
      <w:widowControl w:val="0"/>
      <w:autoSpaceDE w:val="0"/>
      <w:autoSpaceDN w:val="0"/>
      <w:adjustRightInd w:val="0"/>
      <w:jc w:val="both"/>
    </w:pPr>
    <w:rPr>
      <w:rFonts w:ascii="Times New Roman" w:hAnsi="Times New Roman"/>
      <w:lang w:val="en-US" w:eastAsia="en-US"/>
    </w:rPr>
  </w:style>
  <w:style w:type="character" w:customStyle="1" w:styleId="FootnoteTextChar">
    <w:name w:val="Footnote Text Char"/>
    <w:uiPriority w:val="99"/>
    <w:rPr>
      <w:sz w:val="20"/>
      <w:szCs w:val="20"/>
    </w:rPr>
  </w:style>
  <w:style w:type="paragraph" w:styleId="Header">
    <w:name w:val="header"/>
    <w:basedOn w:val="Normal"/>
    <w:link w:val="HeaderChar"/>
    <w:uiPriority w:val="99"/>
    <w:pPr>
      <w:tabs>
        <w:tab w:val="center" w:pos="4153"/>
        <w:tab w:val="right" w:pos="8306"/>
      </w:tabs>
    </w:pPr>
    <w:rPr>
      <w:sz w:val="20"/>
      <w:szCs w:val="20"/>
    </w:rPr>
  </w:style>
  <w:style w:type="character" w:customStyle="1" w:styleId="HeaderChar">
    <w:name w:val="Header Char"/>
    <w:link w:val="Header"/>
    <w:uiPriority w:val="99"/>
    <w:rPr>
      <w:sz w:val="20"/>
      <w:szCs w:val="20"/>
    </w:rPr>
  </w:style>
  <w:style w:type="paragraph" w:styleId="Index1">
    <w:name w:val="index 1"/>
    <w:basedOn w:val="Normal"/>
    <w:next w:val="Normal"/>
    <w:uiPriority w:val="99"/>
    <w:pPr>
      <w:tabs>
        <w:tab w:val="right" w:leader="dot" w:pos="9360"/>
      </w:tabs>
      <w:ind w:left="1440" w:right="720" w:hanging="1440"/>
    </w:pPr>
  </w:style>
  <w:style w:type="paragraph" w:styleId="Index2">
    <w:name w:val="index 2"/>
    <w:basedOn w:val="Normal"/>
    <w:next w:val="Normal"/>
    <w:uiPriority w:val="99"/>
    <w:pPr>
      <w:tabs>
        <w:tab w:val="right" w:leader="dot" w:pos="9360"/>
      </w:tabs>
      <w:ind w:left="1440" w:right="720" w:hanging="720"/>
    </w:pPr>
  </w:style>
  <w:style w:type="paragraph" w:customStyle="1" w:styleId="MarginText">
    <w:name w:val="Margin Text"/>
    <w:basedOn w:val="BodyText"/>
    <w:uiPriority w:val="99"/>
    <w:pPr>
      <w:spacing w:after="240"/>
    </w:pPr>
  </w:style>
  <w:style w:type="character" w:styleId="PageNumber">
    <w:name w:val="page number"/>
    <w:uiPriority w:val="99"/>
  </w:style>
  <w:style w:type="paragraph" w:customStyle="1" w:styleId="SchHead">
    <w:name w:val="SchHead"/>
    <w:uiPriority w:val="99"/>
    <w:pPr>
      <w:widowControl w:val="0"/>
      <w:autoSpaceDE w:val="0"/>
      <w:autoSpaceDN w:val="0"/>
      <w:adjustRightInd w:val="0"/>
      <w:spacing w:after="240"/>
      <w:jc w:val="center"/>
    </w:pPr>
    <w:rPr>
      <w:rFonts w:ascii="Times New Roman" w:hAnsi="Times New Roman"/>
      <w:b/>
      <w:bCs/>
      <w:caps/>
      <w:sz w:val="22"/>
      <w:szCs w:val="22"/>
      <w:lang w:val="en-US" w:eastAsia="en-US"/>
    </w:rPr>
  </w:style>
  <w:style w:type="paragraph" w:customStyle="1" w:styleId="SchHeadDes">
    <w:name w:val="SchHeadDes"/>
    <w:basedOn w:val="SchHead"/>
    <w:uiPriority w:val="99"/>
    <w:rPr>
      <w:caps w:val="0"/>
    </w:rPr>
  </w:style>
  <w:style w:type="character" w:styleId="Strong">
    <w:name w:val="Strong"/>
    <w:uiPriority w:val="99"/>
    <w:qFormat/>
    <w:rPr>
      <w:b/>
      <w:bCs/>
    </w:rPr>
  </w:style>
  <w:style w:type="character" w:styleId="Hyperlink">
    <w:name w:val="Hyperlink"/>
    <w:uiPriority w:val="99"/>
    <w:rPr>
      <w:color w:val="0000FF"/>
      <w:u w:val="single"/>
    </w:rPr>
  </w:style>
  <w:style w:type="paragraph" w:styleId="z-TopofForm">
    <w:name w:val="HTML Top of Form"/>
    <w:basedOn w:val="Normal"/>
    <w:next w:val="Normal"/>
    <w:link w:val="z-TopofFormChar"/>
    <w:uiPriority w:val="99"/>
    <w:pPr>
      <w:pBdr>
        <w:bottom w:val="single" w:sz="6" w:space="0" w:color="auto"/>
      </w:pBdr>
      <w:jc w:val="center"/>
    </w:pPr>
    <w:rPr>
      <w:rFonts w:ascii="Arial" w:hAnsi="Arial" w:cs="Arial"/>
      <w:vanish/>
      <w:sz w:val="16"/>
      <w:szCs w:val="16"/>
    </w:rPr>
  </w:style>
  <w:style w:type="character" w:customStyle="1" w:styleId="z-TopofFormChar">
    <w:name w:val="z-Top of Form Char"/>
    <w:link w:val="z-TopofForm"/>
    <w:uiPriority w:val="99"/>
    <w:rPr>
      <w:vanish/>
      <w:sz w:val="16"/>
      <w:szCs w:val="16"/>
    </w:rPr>
  </w:style>
  <w:style w:type="paragraph" w:styleId="z-BottomofForm">
    <w:name w:val="HTML Bottom of Form"/>
    <w:basedOn w:val="Normal"/>
    <w:next w:val="Normal"/>
    <w:link w:val="z-BottomofFormChar"/>
    <w:uiPriority w:val="99"/>
    <w:pPr>
      <w:pBdr>
        <w:top w:val="sing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rPr>
      <w:vanish/>
      <w:sz w:val="16"/>
      <w:szCs w:val="16"/>
    </w:rPr>
  </w:style>
  <w:style w:type="paragraph" w:styleId="NormalWeb">
    <w:name w:val="Normal (Web)"/>
    <w:basedOn w:val="Normal"/>
    <w:uiPriority w:val="99"/>
    <w:pPr>
      <w:spacing w:before="100" w:after="100"/>
      <w:jc w:val="left"/>
    </w:pPr>
    <w:rPr>
      <w:sz w:val="24"/>
      <w:szCs w:val="24"/>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pPr>
      <w:jc w:val="left"/>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pPr>
      <w:jc w:val="left"/>
    </w:pPr>
    <w:rPr>
      <w:sz w:val="20"/>
      <w:szCs w:val="20"/>
    </w:rPr>
  </w:style>
  <w:style w:type="character" w:customStyle="1" w:styleId="CommentTextChar">
    <w:name w:val="Comment Text Char"/>
    <w:link w:val="CommentText"/>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character" w:customStyle="1" w:styleId="st">
    <w:name w:val="st"/>
    <w:uiPriority w:val="99"/>
  </w:style>
  <w:style w:type="paragraph" w:styleId="Revision">
    <w:name w:val="Revision"/>
    <w:uiPriority w:val="99"/>
    <w:pPr>
      <w:widowControl w:val="0"/>
      <w:autoSpaceDE w:val="0"/>
      <w:autoSpaceDN w:val="0"/>
      <w:adjustRightInd w:val="0"/>
    </w:pPr>
    <w:rPr>
      <w:rFonts w:ascii="Times New Roman" w:hAnsi="Times New Roman"/>
      <w:sz w:val="24"/>
      <w:szCs w:val="24"/>
      <w:lang w:val="en-US" w:eastAsia="en-US"/>
    </w:rPr>
  </w:style>
  <w:style w:type="paragraph" w:customStyle="1" w:styleId="Default">
    <w:name w:val="Default"/>
    <w:uiPriority w:val="99"/>
    <w:pPr>
      <w:widowControl w:val="0"/>
      <w:autoSpaceDE w:val="0"/>
      <w:autoSpaceDN w:val="0"/>
      <w:adjustRightInd w:val="0"/>
    </w:pPr>
    <w:rPr>
      <w:rFonts w:ascii="Garamond" w:hAnsi="Garamond" w:cs="Garamond"/>
      <w:color w:val="000000"/>
      <w:sz w:val="24"/>
      <w:szCs w:val="24"/>
      <w:lang w:val="en-US" w:eastAsia="en-US"/>
    </w:rPr>
  </w:style>
  <w:style w:type="paragraph" w:styleId="ListParagraph">
    <w:name w:val="List Paragraph"/>
    <w:basedOn w:val="Normal"/>
    <w:uiPriority w:val="34"/>
    <w:qFormat/>
    <w:pPr>
      <w:ind w:left="720"/>
      <w:jc w:val="left"/>
    </w:pPr>
    <w:rPr>
      <w:sz w:val="24"/>
      <w:szCs w:val="24"/>
    </w:rPr>
  </w:style>
  <w:style w:type="paragraph" w:styleId="TOCHeading">
    <w:name w:val="TOC Heading"/>
    <w:basedOn w:val="Heading1"/>
    <w:next w:val="Normal"/>
    <w:uiPriority w:val="99"/>
    <w:qFormat/>
    <w:pPr>
      <w:keepNext/>
      <w:keepLines/>
      <w:numPr>
        <w:numId w:val="0"/>
      </w:numPr>
      <w:spacing w:before="480" w:after="0" w:line="276" w:lineRule="auto"/>
      <w:jc w:val="left"/>
      <w:outlineLvl w:val="9"/>
    </w:pPr>
    <w:rPr>
      <w:rFonts w:ascii="Cambria" w:hAnsi="Cambria" w:cs="Cambria"/>
      <w:b/>
      <w:bCs/>
      <w:color w:val="365F91"/>
      <w:sz w:val="28"/>
      <w:szCs w:val="28"/>
    </w:rPr>
  </w:style>
  <w:style w:type="paragraph" w:styleId="TOC1">
    <w:name w:val="toc 1"/>
    <w:basedOn w:val="Normal"/>
    <w:next w:val="Normal"/>
    <w:autoRedefine/>
    <w:uiPriority w:val="39"/>
    <w:pPr>
      <w:tabs>
        <w:tab w:val="left" w:pos="720"/>
        <w:tab w:val="right" w:pos="9000"/>
      </w:tabs>
      <w:spacing w:line="360" w:lineRule="auto"/>
      <w:ind w:left="720" w:hanging="720"/>
    </w:pPr>
    <w:rPr>
      <w:caps/>
    </w:rPr>
  </w:style>
  <w:style w:type="table" w:styleId="TableGrid">
    <w:name w:val="Table Grid"/>
    <w:basedOn w:val="TableNormal"/>
    <w:uiPriority w:val="59"/>
    <w:pPr>
      <w:adjustRightInd w:val="0"/>
    </w:pPr>
    <w:rPr>
      <w:rFonts w:ascii="Times New Roman" w:hAnsi="Times New Roman"/>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customStyle="1" w:styleId="TableGrid1">
    <w:name w:val="Table Grid1"/>
    <w:basedOn w:val="TableNormal"/>
    <w:next w:val="TableGrid"/>
    <w:rsid w:val="002023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73D6"/>
    <w:rPr>
      <w:color w:val="808080"/>
    </w:rPr>
  </w:style>
  <w:style w:type="paragraph" w:customStyle="1" w:styleId="TableParagraph">
    <w:name w:val="Table Paragraph"/>
    <w:basedOn w:val="Normal"/>
    <w:uiPriority w:val="1"/>
    <w:qFormat/>
    <w:rsid w:val="00A5609C"/>
    <w:pPr>
      <w:adjustRightInd/>
      <w:ind w:left="103"/>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88903">
      <w:bodyDiv w:val="1"/>
      <w:marLeft w:val="0"/>
      <w:marRight w:val="0"/>
      <w:marTop w:val="0"/>
      <w:marBottom w:val="0"/>
      <w:divBdr>
        <w:top w:val="none" w:sz="0" w:space="0" w:color="auto"/>
        <w:left w:val="none" w:sz="0" w:space="0" w:color="auto"/>
        <w:bottom w:val="none" w:sz="0" w:space="0" w:color="auto"/>
        <w:right w:val="none" w:sz="0" w:space="0" w:color="auto"/>
      </w:divBdr>
    </w:div>
    <w:div w:id="17734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laus-63a82de1f79c4d.sharepoint.com/sites/OnlineForms/FormsApp/UFRuntime.aspx?remoteAppUrl=https://formso365.nintex.com&amp;amp;SPAppWebUrl=https://mlaus-63a82de1f79c4d.sharepoint.com/sites/OnlineForms/FormsApp&amp;amp;SPHostUrl=https://mlaus.sharepoint.com/sites/OnlineForms/&amp;amp;ctype=0x0100FC63518D43BBD948BC523C2FC0BF566D&amp;amp;client_id=73d49b7f-c0a4-4891-b2bb-65f7f7142c79&amp;amp;mode=0&amp;List=bf0fbca0-1119-4cce-8d5c-22127e132207&amp;Web=147070b6-9de6-405e-b070-f20903b84ed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transparency.org/en/cpi/2023"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Policy - Short</p:Name>
  <p:Description/>
  <p:Statement/>
  <p:PolicyItems>
    <p:PolicyItem featureId="Microsoft.Office.RecordsManagement.PolicyFeatures.Expiration" staticId="0x0101002B9DD36BBE49454B822E646D0654254C00103ADE4A55C9A542A9B2FD733833D538|-936476570" UniqueId="77b941ed-acba-456b-8df8-24bcc5996e9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Archive_x0020_date</property>
                  <propertyId>d587570b-8963-4190-a1cf-136eb5cdb68c</propertyId>
                  <period>days</period>
                </formula>
                <action type="action" id="Microsoft.Office.RecordsManagement.PolicyFeatures.Expiration.Action.SubmitFileMove" destnExplanation="Transferred due to organizational policy" destnId="18270b78-718f-402a-a042-7a49dc892b2e" destnName="MLA Records Centre - Move" destnUrl="https://mlaus.sharepoint.com/sites/Records/_vti_bin/officialfile.asmx"/>
              </data>
            </stages>
          </Schedule>
        </Schedules>
      </p:CustomData>
    </p:PolicyItem>
    <p:PolicyItem featureId="Microsoft.Office.RecordsManagement.PolicyFeatures.PolicyLabel" staticId="0x0101002B9DD36BBE49454B822E646D0654254C00103ADE4A55C9A542A9B2FD733833D538|801092262" UniqueId="bd4fd564-71ee-4c11-8968-b9d56323608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Policy - Short" ma:contentTypeID="0x0101002B9DD36BBE49454B822E646D0654254C00103ADE4A55C9A542A9B2FD733833D538" ma:contentTypeVersion="6542" ma:contentTypeDescription="Create new MLA Policy using the Short Template" ma:contentTypeScope="" ma:versionID="64949d59e00a8ea7e7e1aad3d649a969">
  <xsd:schema xmlns:xsd="http://www.w3.org/2001/XMLSchema" xmlns:xs="http://www.w3.org/2001/XMLSchema" xmlns:p="http://schemas.microsoft.com/office/2006/metadata/properties" xmlns:ns1="http://schemas.microsoft.com/sharepoint/v3" xmlns:ns2="d82a7c5e-f0f4-42d3-a858-d5e139282ee0" xmlns:ns3="f5b484be-7b5c-487e-a565-a4f20e67a8b6" xmlns:ns4="37fdcad4-50ef-47a0-a56e-a16a2f75ac9c" targetNamespace="http://schemas.microsoft.com/office/2006/metadata/properties" ma:root="true" ma:fieldsID="165e786be55829cec04b475526a6ef70" ns1:_="" ns2:_="" ns3:_="" ns4:_="">
    <xsd:import namespace="http://schemas.microsoft.com/sharepoint/v3"/>
    <xsd:import namespace="d82a7c5e-f0f4-42d3-a858-d5e139282ee0"/>
    <xsd:import namespace="f5b484be-7b5c-487e-a565-a4f20e67a8b6"/>
    <xsd:import namespace="37fdcad4-50ef-47a0-a56e-a16a2f75ac9c"/>
    <xsd:element name="properties">
      <xsd:complexType>
        <xsd:sequence>
          <xsd:element name="documentManagement">
            <xsd:complexType>
              <xsd:all>
                <xsd:element ref="ns2:Date_x0020_approved"/>
                <xsd:element ref="ns2:Effective_x0020_date"/>
                <xsd:element ref="ns2:Last_x0020_review"/>
                <xsd:element ref="ns2:Next_x0020_review"/>
                <xsd:element ref="ns3:Reviewer"/>
                <xsd:element ref="ns3:Approver"/>
                <xsd:element ref="ns3:Policy_x0020_contact" minOccurs="0"/>
                <xsd:element ref="ns3:Policy_x0020_owner0"/>
                <xsd:element ref="ns3:Review_x0020_Status" minOccurs="0"/>
                <xsd:element ref="ns2:_dlc_DocIdUrl" minOccurs="0"/>
                <xsd:element ref="ns4:SharedWithUsers" minOccurs="0"/>
                <xsd:element ref="ns4:SharedWithDetails" minOccurs="0"/>
                <xsd:element ref="ns1:_dlc_Exempt" minOccurs="0"/>
                <xsd:element ref="ns1:_dlc_ExpireDateSaved" minOccurs="0"/>
                <xsd:element ref="ns1:_dlc_ExpireDate" minOccurs="0"/>
                <xsd:element ref="ns2:_dlc_DocIdPersistId" minOccurs="0"/>
                <xsd:element ref="ns2:_dlc_DocId" minOccurs="0"/>
                <xsd:element ref="ns3:NFFormData" minOccurs="0"/>
                <xsd:element ref="ns3:DLCPolicyLabelValue" minOccurs="0"/>
                <xsd:element ref="ns3:DLCPolicyLabelClientValue" minOccurs="0"/>
                <xsd:element ref="ns3:DLCPolicyLabelLock" minOccurs="0"/>
                <xsd:element ref="ns3:MediaServiceFastMetadata" minOccurs="0"/>
                <xsd:element ref="ns3:MediaServiceAutoKeyPoints" minOccurs="0"/>
                <xsd:element ref="ns3:MediaServiceKeyPoints" minOccurs="0"/>
                <xsd:element ref="ns3:MediaService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Date_x0020_approved" ma:index="2" ma:displayName="Date approved" ma:format="DateOnly" ma:internalName="Date_x0020_approved" ma:readOnly="false">
      <xsd:simpleType>
        <xsd:restriction base="dms:DateTime"/>
      </xsd:simpleType>
    </xsd:element>
    <xsd:element name="Effective_x0020_date" ma:index="3" ma:displayName="Effective date" ma:format="DateOnly" ma:internalName="Effective_x0020_date" ma:readOnly="false">
      <xsd:simpleType>
        <xsd:restriction base="dms:DateTime"/>
      </xsd:simpleType>
    </xsd:element>
    <xsd:element name="Last_x0020_review" ma:index="4" ma:displayName="Last review" ma:format="DateOnly" ma:internalName="Last_x0020_review" ma:readOnly="false">
      <xsd:simpleType>
        <xsd:restriction base="dms:DateTime"/>
      </xsd:simpleType>
    </xsd:element>
    <xsd:element name="Next_x0020_review" ma:index="5" ma:displayName="Next review" ma:format="DateOnly" ma:internalName="Next_x0020_review" ma:readOnly="false">
      <xsd:simpleType>
        <xsd:restriction base="dms:DateTime"/>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484be-7b5c-487e-a565-a4f20e67a8b6" elementFormDefault="qualified">
    <xsd:import namespace="http://schemas.microsoft.com/office/2006/documentManagement/types"/>
    <xsd:import namespace="http://schemas.microsoft.com/office/infopath/2007/PartnerControls"/>
    <xsd:element name="Reviewer" ma:index="6" ma:displayName="Reviewer" ma:list="UserInfo" ma:SearchPeopleOnly="false"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7"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licy_x0020_contact" ma:index="8" nillable="true" ma:displayName="Policy contact" ma:description="Select the Business Unit or Department representative who is the primary contact for the policy." ma:list="{a4a50c56-aca6-4d10-a49b-f83d6edd8e2c}" ma:internalName="Policy_x0020_contact" ma:showField="Title">
      <xsd:simpleType>
        <xsd:restriction base="dms:Lookup"/>
      </xsd:simpleType>
    </xsd:element>
    <xsd:element name="Policy_x0020_owner0" ma:index="9" ma:displayName="Policy owner" ma:description="Select the Business Unit or Department that is recorded at the Policy Owner on the Policy document." ma:list="{a4a50c56-aca6-4d10-a49b-f83d6edd8e2c}" ma:internalName="Policy_x0020_owner0" ma:showField="Title">
      <xsd:simpleType>
        <xsd:restriction base="dms:Lookup"/>
      </xsd:simpleType>
    </xsd:element>
    <xsd:element name="Review_x0020_Status" ma:index="10" nillable="true" ma:displayName="Review Status" ma:default="Active" ma:format="RadioButtons" ma:internalName="Review_x0020_Status">
      <xsd:simpleType>
        <xsd:restriction base="dms:Choice">
          <xsd:enumeration value="Active"/>
          <xsd:enumeration value="Under Review"/>
          <xsd:enumeration value="Archive"/>
        </xsd:restriction>
      </xsd:simpleType>
    </xsd:element>
    <xsd:element name="NFFormData" ma:index="24" nillable="true" ma:displayName="NFFormData" ma:description="" ma:hidden="true" ma:internalName="NFFormData" ma:readOnly="false">
      <xsd:simpleType>
        <xsd:restriction base="dms:Note"/>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9"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PersistId xmlns="d82a7c5e-f0f4-42d3-a858-d5e139282ee0" xsi:nil="true"/>
    <_dlc_DocId xmlns="d82a7c5e-f0f4-42d3-a858-d5e139282ee0">MLASP-182978055-254</_dlc_DocId>
    <_dlc_DocIdUrl xmlns="d82a7c5e-f0f4-42d3-a858-d5e139282ee0">
      <Url>https://mlaus.sharepoint.com/library/_layouts/15/DocIdRedir.aspx?ID=MLASP-182978055-254</Url>
      <Description>MLASP-182978055-254</Description>
    </_dlc_DocIdUrl>
    <SharedWithUsers xmlns="37fdcad4-50ef-47a0-a56e-a16a2f75ac9c">
      <UserInfo>
        <DisplayName>Clare Stanwix</DisplayName>
        <AccountId>148</AccountId>
        <AccountType/>
      </UserInfo>
      <UserInfo>
        <DisplayName>Mariam Hussein</DisplayName>
        <AccountId>391</AccountId>
        <AccountType/>
      </UserInfo>
    </SharedWithUsers>
    <Date_x0020_approved xmlns="d82a7c5e-f0f4-42d3-a858-d5e139282ee0">2025-03-17T13:00:00+00:00</Date_x0020_approved>
    <Last_x0020_review xmlns="d82a7c5e-f0f4-42d3-a858-d5e139282ee0">2025-03-17T13:00:00+00:00</Last_x0020_review>
    <Policy_x0020_owner0 xmlns="f5b484be-7b5c-487e-a565-a4f20e67a8b6">4</Policy_x0020_owner0>
    <Effective_x0020_date xmlns="d82a7c5e-f0f4-42d3-a858-d5e139282ee0">2015-01-31T13:00:00+00:00</Effective_x0020_date>
    <Reviewer xmlns="f5b484be-7b5c-487e-a565-a4f20e67a8b6">
      <UserInfo>
        <DisplayName>MLA Risk and Compliance</DisplayName>
        <AccountId>14768</AccountId>
        <AccountType/>
      </UserInfo>
    </Reviewer>
    <Review_x0020_Status xmlns="f5b484be-7b5c-487e-a565-a4f20e67a8b6">Active</Review_x0020_Status>
    <NFFormData xmlns="f5b484be-7b5c-487e-a565-a4f20e67a8b6" xsi:nil="true"/>
    <DLCPolicyLabelLock xmlns="f5b484be-7b5c-487e-a565-a4f20e67a8b6" xsi:nil="true"/>
    <Policy_x0020_contact xmlns="f5b484be-7b5c-487e-a565-a4f20e67a8b6">25</Policy_x0020_contact>
    <DLCPolicyLabelClientValue xmlns="f5b484be-7b5c-487e-a565-a4f20e67a8b6">{_UIVersionString}</DLCPolicyLabelClientValue>
    <Next_x0020_review xmlns="d82a7c5e-f0f4-42d3-a858-d5e139282ee0">2026-03-30T13:00:00+00:00</Next_x0020_review>
    <DLCPolicyLabelValue xmlns="f5b484be-7b5c-487e-a565-a4f20e67a8b6">9.0</DLCPolicyLabelValue>
    <Approver xmlns="f5b484be-7b5c-487e-a565-a4f20e67a8b6">
      <UserInfo>
        <DisplayName>Joanne Taylor-Craig</DisplayName>
        <AccountId>184</AccountId>
        <AccountType/>
      </UserInfo>
    </Approver>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A23E0138-D2C0-42FA-8359-5FCAA7C81B51}">
  <ds:schemaRefs>
    <ds:schemaRef ds:uri="http://schemas.microsoft.com/sharepoint/events"/>
  </ds:schemaRefs>
</ds:datastoreItem>
</file>

<file path=customXml/itemProps2.xml><?xml version="1.0" encoding="utf-8"?>
<ds:datastoreItem xmlns:ds="http://schemas.openxmlformats.org/officeDocument/2006/customXml" ds:itemID="{3A2E60ED-E7CC-461B-B274-E841805E946A}">
  <ds:schemaRefs>
    <ds:schemaRef ds:uri="office.server.policy"/>
  </ds:schemaRefs>
</ds:datastoreItem>
</file>

<file path=customXml/itemProps3.xml><?xml version="1.0" encoding="utf-8"?>
<ds:datastoreItem xmlns:ds="http://schemas.openxmlformats.org/officeDocument/2006/customXml" ds:itemID="{C2724F53-EB2A-4A89-868F-3010BD18F84A}">
  <ds:schemaRefs>
    <ds:schemaRef ds:uri="http://schemas.microsoft.com/sharepoint/v3/contenttype/forms"/>
  </ds:schemaRefs>
</ds:datastoreItem>
</file>

<file path=customXml/itemProps4.xml><?xml version="1.0" encoding="utf-8"?>
<ds:datastoreItem xmlns:ds="http://schemas.openxmlformats.org/officeDocument/2006/customXml" ds:itemID="{244F48CB-344F-491E-A032-503C39F83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a7c5e-f0f4-42d3-a858-d5e139282ee0"/>
    <ds:schemaRef ds:uri="f5b484be-7b5c-487e-a565-a4f20e67a8b6"/>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ADED5E-7586-46EB-9C4A-D0B77F539A84}">
  <ds:schemaRefs>
    <ds:schemaRef ds:uri="http://schemas.openxmlformats.org/officeDocument/2006/bibliography"/>
  </ds:schemaRefs>
</ds:datastoreItem>
</file>

<file path=customXml/itemProps6.xml><?xml version="1.0" encoding="utf-8"?>
<ds:datastoreItem xmlns:ds="http://schemas.openxmlformats.org/officeDocument/2006/customXml" ds:itemID="{98FCB390-11BD-41D3-9E24-A9E6732E751C}">
  <ds:schemaRefs>
    <ds:schemaRef ds:uri="http://schemas.microsoft.com/office/2006/documentManagement/types"/>
    <ds:schemaRef ds:uri="http://schemas.microsoft.com/office/infopath/2007/PartnerControls"/>
    <ds:schemaRef ds:uri="d82a7c5e-f0f4-42d3-a858-d5e139282ee0"/>
    <ds:schemaRef ds:uri="http://schemas.openxmlformats.org/package/2006/metadata/core-properties"/>
    <ds:schemaRef ds:uri="http://schemas.microsoft.com/office/2006/metadata/properties"/>
    <ds:schemaRef ds:uri="http://purl.org/dc/dcmitype/"/>
    <ds:schemaRef ds:uri="http://purl.org/dc/elements/1.1/"/>
    <ds:schemaRef ds:uri="f5b484be-7b5c-487e-a565-a4f20e67a8b6"/>
    <ds:schemaRef ds:uri="37fdcad4-50ef-47a0-a56e-a16a2f75ac9c"/>
    <ds:schemaRef ds:uri="http://schemas.microsoft.com/sharepoint/v3"/>
    <ds:schemaRef ds:uri="http://www.w3.org/XML/1998/namespace"/>
    <ds:schemaRef ds:uri="http://purl.org/dc/terms/"/>
  </ds:schemaRefs>
</ds:datastoreItem>
</file>

<file path=customXml/itemProps7.xml><?xml version="1.0" encoding="utf-8"?>
<ds:datastoreItem xmlns:ds="http://schemas.openxmlformats.org/officeDocument/2006/customXml" ds:itemID="{0639B020-8FC3-4BC0-9C64-324CDA13DA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3902</Words>
  <Characters>22244</Characters>
  <Application>Microsoft Office Word</Application>
  <DocSecurity>4</DocSecurity>
  <Lines>185</Lines>
  <Paragraphs>52</Paragraphs>
  <ScaleCrop>false</ScaleCrop>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Bribery and Corruption Policy</dc:title>
  <dc:subject/>
  <dc:creator/>
  <cp:keywords/>
  <cp:lastModifiedBy/>
  <cp:revision>1</cp:revision>
  <dcterms:created xsi:type="dcterms:W3CDTF">2025-06-03T02:13:00Z</dcterms:created>
  <dcterms:modified xsi:type="dcterms:W3CDTF">2025-06-03T02:13:00Z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xtSm3EJZBdnkcYAt2fi7lerCLOboLJBmdJHLpeVowuAC+A6UHzUkPz/39ZUvgjRw8_x000d__x000d_3vbFdHqKFK1VyFV2pTFVh2Q+s1Z3wp2C1c05CsRlzWoI6uMVMir7JMR9Zuj0mxGoh+UrQJE9KdfK_x000d__x000d_9KSOuVeou9Eoe6WVUU5XZg7rmOwS3VFLumSl7AJmOM1e1NJ2QBciWQpH71ZRd4XFd+upxLZn3yy8_x000d__x000d_3QrEII0FjryoATz96</vt:lpwstr>
  </property>
  <property fmtid="{D5CDD505-2E9C-101B-9397-08002B2CF9AE}" pid="3" name=" MAIL_MSG_ID2">
    <vt:lpwstr>mQrl3ObcRJb</vt:lpwstr>
  </property>
  <property fmtid="{D5CDD505-2E9C-101B-9397-08002B2CF9AE}" pid="4" name="RESPONSE_SENDER_NAME">
    <vt:lpwstr>gAAAdya76B99d4hLGUR1rQ+8TxTv0GGEPdix</vt:lpwstr>
  </property>
  <property fmtid="{D5CDD505-2E9C-101B-9397-08002B2CF9AE}" pid="5" name="EMAIL_OWNER_ADDRESS">
    <vt:lpwstr>4AAA9DNYQidmug6rllgem9c9m9wfPKTv+nUlxf/9TPOa7YDkAkwZpqOfyA==</vt:lpwstr>
  </property>
  <property fmtid="{D5CDD505-2E9C-101B-9397-08002B2CF9AE}" pid="6" name="gCurrentVersion">
    <vt:lpwstr>5 April 2013 D1V1</vt:lpwstr>
  </property>
  <property fmtid="{D5CDD505-2E9C-101B-9397-08002B2CF9AE}" pid="7" name="_dlc_DocId">
    <vt:lpwstr>MLASP-182978055-239</vt:lpwstr>
  </property>
  <property fmtid="{D5CDD505-2E9C-101B-9397-08002B2CF9AE}" pid="8" name="_dlc_DocIdItemGuid">
    <vt:lpwstr>a9d4c676-ce37-450d-911d-1d8a6e6d4bf3</vt:lpwstr>
  </property>
  <property fmtid="{D5CDD505-2E9C-101B-9397-08002B2CF9AE}" pid="9" name="_dlc_DocIdUrl">
    <vt:lpwstr>https://mlaus.sharepoint.com/library/_layouts/15/DocIdRedir.aspx?ID=MLASP-182978055-239, MLASP-182978055-239</vt:lpwstr>
  </property>
  <property fmtid="{D5CDD505-2E9C-101B-9397-08002B2CF9AE}" pid="10" name="MLA_AgendaItem">
    <vt:lpwstr>02</vt:lpwstr>
  </property>
  <property fmtid="{D5CDD505-2E9C-101B-9397-08002B2CF9AE}" pid="11" name="IconOverlay">
    <vt:lpwstr/>
  </property>
  <property fmtid="{D5CDD505-2E9C-101B-9397-08002B2CF9AE}" pid="12" name="mvOriginal Producer">
    <vt:lpwstr/>
  </property>
  <property fmtid="{D5CDD505-2E9C-101B-9397-08002B2CF9AE}" pid="13" name="TaxCatchAll">
    <vt:lpwstr/>
  </property>
  <property fmtid="{D5CDD505-2E9C-101B-9397-08002B2CF9AE}" pid="14" name="mvOriginal Modified">
    <vt:lpwstr/>
  </property>
  <property fmtid="{D5CDD505-2E9C-101B-9397-08002B2CF9AE}" pid="15" name="mvOriginal Created">
    <vt:lpwstr/>
  </property>
  <property fmtid="{D5CDD505-2E9C-101B-9397-08002B2CF9AE}" pid="16" name="mvOriginal Author">
    <vt:lpwstr/>
  </property>
  <property fmtid="{D5CDD505-2E9C-101B-9397-08002B2CF9AE}" pid="17" name="Agenda Item">
    <vt:lpwstr>13</vt:lpwstr>
  </property>
  <property fmtid="{D5CDD505-2E9C-101B-9397-08002B2CF9AE}" pid="18" name="Meeting Date">
    <vt:lpwstr/>
  </property>
  <property fmtid="{D5CDD505-2E9C-101B-9397-08002B2CF9AE}" pid="19" name="Policy owner">
    <vt:lpwstr>Company Secretary</vt:lpwstr>
  </property>
  <property fmtid="{D5CDD505-2E9C-101B-9397-08002B2CF9AE}" pid="20" name="Activity group">
    <vt:lpwstr>Legal</vt:lpwstr>
  </property>
  <property fmtid="{D5CDD505-2E9C-101B-9397-08002B2CF9AE}" pid="21" name="ItemRetentionFormula">
    <vt:lpwstr>&lt;formula id="Microsoft.Office.RecordsManagement.PolicyFeatures.Expiration.Formula.BuiltIn"&gt;&lt;number&gt;1&lt;/number&gt;&lt;property&gt;Archive_x005f_x0020_date&lt;/property&gt;&lt;propertyId&gt;d587570b-8963-4190-a1cf-136eb5cdb68c&lt;/propertyId&gt;&lt;period&gt;days&lt;/period&gt;&lt;/formula&gt;</vt:lpwstr>
  </property>
  <property fmtid="{D5CDD505-2E9C-101B-9397-08002B2CF9AE}" pid="22" name="_dlc_policyId">
    <vt:lpwstr>0x0101002B9DD36BBE49454B822E646D0654254C00103ADE4A55C9A542A9B2FD733833D538|-936476570</vt:lpwstr>
  </property>
  <property fmtid="{D5CDD505-2E9C-101B-9397-08002B2CF9AE}" pid="23" name="display_urn:schemas-microsoft-com:office:office#Reviewer">
    <vt:lpwstr>Clare Stanwix</vt:lpwstr>
  </property>
  <property fmtid="{D5CDD505-2E9C-101B-9397-08002B2CF9AE}" pid="24" name="Policy Due For Renewal">
    <vt:lpwstr>https://mlaus.sharepoint.com/library/_layouts/15/wrkstat.aspx?List=f5b484be-7b5c-487e-a565-a4f20e67a8b6&amp;WorkflowInstanceName=9ca51102-b644-4dc0-8410-ef4772d43925, Completed</vt:lpwstr>
  </property>
  <property fmtid="{D5CDD505-2E9C-101B-9397-08002B2CF9AE}" pid="25" name="display_urn:schemas-microsoft-com:office:office#SharedWithUsers">
    <vt:lpwstr>Clare Stanwix</vt:lpwstr>
  </property>
  <property fmtid="{D5CDD505-2E9C-101B-9397-08002B2CF9AE}" pid="26" name="SharedWithUsers">
    <vt:lpwstr>148;#Clare Stanwix</vt:lpwstr>
  </property>
  <property fmtid="{D5CDD505-2E9C-101B-9397-08002B2CF9AE}" pid="27" name="Policy ID">
    <vt:lpwstr/>
  </property>
  <property fmtid="{D5CDD505-2E9C-101B-9397-08002B2CF9AE}" pid="28" name="MLT Review">
    <vt:lpwstr>Not Required</vt:lpwstr>
  </property>
  <property fmtid="{D5CDD505-2E9C-101B-9397-08002B2CF9AE}" pid="29" name="Communication type">
    <vt:lpwstr/>
  </property>
  <property fmtid="{D5CDD505-2E9C-101B-9397-08002B2CF9AE}" pid="30" name="Related procedures">
    <vt:lpwstr/>
  </property>
  <property fmtid="{D5CDD505-2E9C-101B-9397-08002B2CF9AE}" pid="31" name="Overview">
    <vt:lpwstr/>
  </property>
  <property fmtid="{D5CDD505-2E9C-101B-9397-08002B2CF9AE}" pid="32" name="Audience1">
    <vt:lpwstr>All MLA Staff</vt:lpwstr>
  </property>
  <property fmtid="{D5CDD505-2E9C-101B-9397-08002B2CF9AE}" pid="33" name="Policy status">
    <vt:lpwstr>Active</vt:lpwstr>
  </property>
  <property fmtid="{D5CDD505-2E9C-101B-9397-08002B2CF9AE}" pid="34" name="Board Review">
    <vt:lpwstr>Not Required</vt:lpwstr>
  </property>
  <property fmtid="{D5CDD505-2E9C-101B-9397-08002B2CF9AE}" pid="35" name="Send date">
    <vt:lpwstr/>
  </property>
  <property fmtid="{D5CDD505-2E9C-101B-9397-08002B2CF9AE}" pid="36" name="Required by">
    <vt:lpwstr/>
  </property>
  <property fmtid="{D5CDD505-2E9C-101B-9397-08002B2CF9AE}" pid="37" name="Policy contact0">
    <vt:lpwstr/>
  </property>
  <property fmtid="{D5CDD505-2E9C-101B-9397-08002B2CF9AE}" pid="38" name="Communication required">
    <vt:lpwstr>0</vt:lpwstr>
  </property>
  <property fmtid="{D5CDD505-2E9C-101B-9397-08002B2CF9AE}" pid="39" name="Audience - International">
    <vt:lpwstr/>
  </property>
  <property fmtid="{D5CDD505-2E9C-101B-9397-08002B2CF9AE}" pid="40" name="Related policies">
    <vt:lpwstr/>
  </property>
  <property fmtid="{D5CDD505-2E9C-101B-9397-08002B2CF9AE}" pid="41" name="Web site update">
    <vt:lpwstr>Yes</vt:lpwstr>
  </property>
  <property fmtid="{D5CDD505-2E9C-101B-9397-08002B2CF9AE}" pid="42" name="Related forms">
    <vt:lpwstr/>
  </property>
  <property fmtid="{D5CDD505-2E9C-101B-9397-08002B2CF9AE}" pid="43" name="Generate PDF">
    <vt:lpwstr>0</vt:lpwstr>
  </property>
  <property fmtid="{D5CDD505-2E9C-101B-9397-08002B2CF9AE}" pid="44" name="Archive date">
    <vt:lpwstr/>
  </property>
  <property fmtid="{D5CDD505-2E9C-101B-9397-08002B2CF9AE}" pid="45" name="Policy compliance">
    <vt:lpwstr/>
  </property>
  <property fmtid="{D5CDD505-2E9C-101B-9397-08002B2CF9AE}" pid="46" name="Workflow status">
    <vt:lpwstr/>
  </property>
  <property fmtid="{D5CDD505-2E9C-101B-9397-08002B2CF9AE}" pid="47" name="Review Comments">
    <vt:lpwstr>Approved by the Audit and Risk Committee on 12 Feb 2019</vt:lpwstr>
  </property>
  <property fmtid="{D5CDD505-2E9C-101B-9397-08002B2CF9AE}" pid="48" name="Email to">
    <vt:lpwstr/>
  </property>
  <property fmtid="{D5CDD505-2E9C-101B-9397-08002B2CF9AE}" pid="49" name="Sender">
    <vt:lpwstr/>
  </property>
  <property fmtid="{D5CDD505-2E9C-101B-9397-08002B2CF9AE}" pid="50" name="Notes for communication">
    <vt:lpwstr/>
  </property>
  <property fmtid="{D5CDD505-2E9C-101B-9397-08002B2CF9AE}" pid="51" name="Approved by">
    <vt:lpwstr>4</vt:lpwstr>
  </property>
  <property fmtid="{D5CDD505-2E9C-101B-9397-08002B2CF9AE}" pid="52" name="Review Status">
    <vt:lpwstr>Review complete</vt:lpwstr>
  </property>
  <property fmtid="{D5CDD505-2E9C-101B-9397-08002B2CF9AE}" pid="53" name="ContentTypeId">
    <vt:lpwstr>0x0101002B9DD36BBE49454B822E646D0654254C00103ADE4A55C9A542A9B2FD733833D538</vt:lpwstr>
  </property>
  <property fmtid="{D5CDD505-2E9C-101B-9397-08002B2CF9AE}" pid="54" name="MAIL_MSG_ID2">
    <vt:lpwstr>mQrl3ObcRJb</vt:lpwstr>
  </property>
  <property fmtid="{D5CDD505-2E9C-101B-9397-08002B2CF9AE}" pid="55" name="Policy review required">
    <vt:lpwstr>, </vt:lpwstr>
  </property>
  <property fmtid="{D5CDD505-2E9C-101B-9397-08002B2CF9AE}" pid="56" name="MANUAL - Policy reminder">
    <vt:lpwstr>, </vt:lpwstr>
  </property>
  <property fmtid="{D5CDD505-2E9C-101B-9397-08002B2CF9AE}" pid="57" name="MSIP_Label_f07ddce7-1591-4a00-8c9f-76632455b2e3_Enabled">
    <vt:lpwstr>true</vt:lpwstr>
  </property>
  <property fmtid="{D5CDD505-2E9C-101B-9397-08002B2CF9AE}" pid="58" name="MSIP_Label_f07ddce7-1591-4a00-8c9f-76632455b2e3_SetDate">
    <vt:lpwstr>2022-11-22T23:30:54Z</vt:lpwstr>
  </property>
  <property fmtid="{D5CDD505-2E9C-101B-9397-08002B2CF9AE}" pid="59" name="MSIP_Label_f07ddce7-1591-4a00-8c9f-76632455b2e3_Method">
    <vt:lpwstr>Standard</vt:lpwstr>
  </property>
  <property fmtid="{D5CDD505-2E9C-101B-9397-08002B2CF9AE}" pid="60" name="MSIP_Label_f07ddce7-1591-4a00-8c9f-76632455b2e3_Name">
    <vt:lpwstr>Internal</vt:lpwstr>
  </property>
  <property fmtid="{D5CDD505-2E9C-101B-9397-08002B2CF9AE}" pid="61" name="MSIP_Label_f07ddce7-1591-4a00-8c9f-76632455b2e3_SiteId">
    <vt:lpwstr>a3829b1c-ecbe-49d4-88e9-4f28f79afa11</vt:lpwstr>
  </property>
  <property fmtid="{D5CDD505-2E9C-101B-9397-08002B2CF9AE}" pid="62" name="MSIP_Label_f07ddce7-1591-4a00-8c9f-76632455b2e3_ActionId">
    <vt:lpwstr>50f1d64e-0c78-4104-aa47-bf5e013eb701</vt:lpwstr>
  </property>
  <property fmtid="{D5CDD505-2E9C-101B-9397-08002B2CF9AE}" pid="63" name="MSIP_Label_f07ddce7-1591-4a00-8c9f-76632455b2e3_ContentBits">
    <vt:lpwstr>0</vt:lpwstr>
  </property>
  <property fmtid="{D5CDD505-2E9C-101B-9397-08002B2CF9AE}" pid="64" name="Comms Policy">
    <vt:bool>false</vt:bool>
  </property>
  <property fmtid="{D5CDD505-2E9C-101B-9397-08002B2CF9AE}" pid="65" name="Board Policies">
    <vt:bool>true</vt:bool>
  </property>
  <property fmtid="{D5CDD505-2E9C-101B-9397-08002B2CF9AE}" pid="66" name="HR Policies">
    <vt:bool>true</vt:bool>
  </property>
  <property fmtid="{D5CDD505-2E9C-101B-9397-08002B2CF9AE}" pid="67" name="Finance Policy">
    <vt:bool>false</vt:bool>
  </property>
  <property fmtid="{D5CDD505-2E9C-101B-9397-08002B2CF9AE}" pid="68" name="OtherPolicy">
    <vt:bool>false</vt:bool>
  </property>
  <property fmtid="{D5CDD505-2E9C-101B-9397-08002B2CF9AE}" pid="69" name="Risk And Compliance Policy">
    <vt:bool>false</vt:bool>
  </property>
  <property fmtid="{D5CDD505-2E9C-101B-9397-08002B2CF9AE}" pid="70" name="Legal Policies">
    <vt:bool>false</vt:bool>
  </property>
  <property fmtid="{D5CDD505-2E9C-101B-9397-08002B2CF9AE}" pid="71" name="IT Policies">
    <vt:bool>false</vt:bool>
  </property>
</Properties>
</file>