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38EDC" w14:textId="368D44B1" w:rsidR="00516787" w:rsidRDefault="00DD7B09" w:rsidP="005B5223">
      <w:pPr>
        <w:spacing w:before="120" w:after="120" w:line="240" w:lineRule="auto"/>
      </w:pPr>
      <w:r w:rsidRPr="005F55FE">
        <w:rPr>
          <w:noProof/>
          <w:lang w:eastAsia="en-AU"/>
        </w:rPr>
        <w:drawing>
          <wp:anchor distT="0" distB="0" distL="114300" distR="114300" simplePos="0" relativeHeight="251658240" behindDoc="0" locked="0" layoutInCell="1" allowOverlap="1" wp14:anchorId="2348CB3F" wp14:editId="2B186C68">
            <wp:simplePos x="0" y="0"/>
            <wp:positionH relativeFrom="margin">
              <wp:align>right</wp:align>
            </wp:positionH>
            <wp:positionV relativeFrom="paragraph">
              <wp:posOffset>18415</wp:posOffset>
            </wp:positionV>
            <wp:extent cx="1451610" cy="669290"/>
            <wp:effectExtent l="0" t="0" r="0" b="0"/>
            <wp:wrapThrough wrapText="bothSides">
              <wp:wrapPolygon edited="0">
                <wp:start x="19843" y="0"/>
                <wp:lineTo x="0" y="3074"/>
                <wp:lineTo x="0" y="9222"/>
                <wp:lineTo x="1134" y="9837"/>
                <wp:lineTo x="0" y="18444"/>
                <wp:lineTo x="0" y="20903"/>
                <wp:lineTo x="21260" y="20903"/>
                <wp:lineTo x="21260" y="0"/>
                <wp:lineTo x="19843" y="0"/>
              </wp:wrapPolygon>
            </wp:wrapThrough>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451610" cy="669290"/>
                    </a:xfrm>
                    <a:prstGeom prst="rect">
                      <a:avLst/>
                    </a:prstGeom>
                    <a:noFill/>
                    <a:ln>
                      <a:noFill/>
                    </a:ln>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7BB42A7" w14:textId="77777777" w:rsidR="00DD7B09" w:rsidRDefault="00DD7B09" w:rsidP="005B5223">
      <w:pPr>
        <w:spacing w:before="120" w:after="120" w:line="240" w:lineRule="auto"/>
        <w:rPr>
          <w:b/>
          <w:color w:val="4D4F54"/>
          <w:sz w:val="44"/>
        </w:rPr>
      </w:pPr>
    </w:p>
    <w:p w14:paraId="2D9B67C7" w14:textId="46DF62FA" w:rsidR="00877865" w:rsidRDefault="005B1CFD" w:rsidP="005B5223">
      <w:pPr>
        <w:spacing w:before="120" w:after="120" w:line="240" w:lineRule="auto"/>
        <w:jc w:val="right"/>
        <w:rPr>
          <w:b/>
          <w:color w:val="4D4F54"/>
          <w:sz w:val="52"/>
        </w:rPr>
      </w:pPr>
      <w:r>
        <w:rPr>
          <w:b/>
          <w:color w:val="4D4F54"/>
          <w:sz w:val="52"/>
        </w:rPr>
        <w:t xml:space="preserve">Terms of </w:t>
      </w:r>
      <w:r w:rsidR="00047FF1">
        <w:rPr>
          <w:b/>
          <w:color w:val="4D4F54"/>
          <w:sz w:val="52"/>
        </w:rPr>
        <w:t>R</w:t>
      </w:r>
      <w:r>
        <w:rPr>
          <w:b/>
          <w:color w:val="4D4F54"/>
          <w:sz w:val="52"/>
        </w:rPr>
        <w:t>eference</w:t>
      </w:r>
    </w:p>
    <w:p w14:paraId="641876BB" w14:textId="0370353B" w:rsidR="00BD3609" w:rsidRPr="00720187" w:rsidRDefault="00765656" w:rsidP="005B5223">
      <w:pPr>
        <w:spacing w:before="120" w:after="120" w:line="240" w:lineRule="auto"/>
        <w:jc w:val="right"/>
        <w:rPr>
          <w:color w:val="4D4F54"/>
          <w:sz w:val="32"/>
          <w:szCs w:val="14"/>
        </w:rPr>
      </w:pPr>
      <w:r w:rsidRPr="00D9704D">
        <w:rPr>
          <w:color w:val="4D4F54"/>
          <w:sz w:val="32"/>
          <w:szCs w:val="14"/>
        </w:rPr>
        <w:t>Open Tender</w:t>
      </w:r>
    </w:p>
    <w:p w14:paraId="08C2A4B9" w14:textId="77777777" w:rsidR="00003F8D" w:rsidRDefault="003C2842" w:rsidP="005B5223">
      <w:pPr>
        <w:spacing w:before="120" w:after="120" w:line="240" w:lineRule="auto"/>
        <w:rPr>
          <w:rStyle w:val="contentcontrolboundarysink"/>
          <w:rFonts w:ascii="Calibri" w:hAnsi="Calibri" w:cs="Calibri"/>
          <w:i/>
          <w:iCs/>
          <w:color w:val="05AF52"/>
          <w:shd w:val="clear" w:color="auto" w:fill="FFFF00"/>
          <w:lang w:val="en-US"/>
        </w:rPr>
      </w:pPr>
      <w:r>
        <w:rPr>
          <w:rStyle w:val="contentcontrolboundarysink"/>
          <w:rFonts w:ascii="Calibri" w:hAnsi="Calibri" w:cs="Calibri"/>
          <w:i/>
          <w:iCs/>
          <w:color w:val="05AF52"/>
          <w:shd w:val="clear" w:color="auto" w:fill="FFFF00"/>
          <w:lang w:val="en-US"/>
        </w:rPr>
        <w:t>​​</w:t>
      </w:r>
    </w:p>
    <w:p w14:paraId="03E8EB3D" w14:textId="2D9D8284" w:rsidR="00BD3609" w:rsidRDefault="006571DC" w:rsidP="005B5223">
      <w:pPr>
        <w:spacing w:before="120" w:after="120" w:line="240" w:lineRule="auto"/>
        <w:rPr>
          <w:color w:val="4D4F54"/>
          <w:sz w:val="40"/>
          <w:szCs w:val="18"/>
        </w:rPr>
      </w:pPr>
      <w:r w:rsidRPr="006571DC">
        <w:rPr>
          <w:sz w:val="40"/>
          <w:szCs w:val="18"/>
        </w:rPr>
        <w:t xml:space="preserve">Managing </w:t>
      </w:r>
      <w:r w:rsidR="00F121C2">
        <w:rPr>
          <w:sz w:val="40"/>
          <w:szCs w:val="18"/>
        </w:rPr>
        <w:t>w</w:t>
      </w:r>
      <w:r w:rsidRPr="006571DC">
        <w:rPr>
          <w:sz w:val="40"/>
          <w:szCs w:val="18"/>
        </w:rPr>
        <w:t xml:space="preserve">oody </w:t>
      </w:r>
      <w:r w:rsidR="00F121C2">
        <w:rPr>
          <w:sz w:val="40"/>
          <w:szCs w:val="18"/>
        </w:rPr>
        <w:t>t</w:t>
      </w:r>
      <w:r w:rsidRPr="006571DC">
        <w:rPr>
          <w:sz w:val="40"/>
          <w:szCs w:val="18"/>
        </w:rPr>
        <w:t xml:space="preserve">hickening in </w:t>
      </w:r>
      <w:r w:rsidR="00F121C2">
        <w:rPr>
          <w:sz w:val="40"/>
          <w:szCs w:val="18"/>
        </w:rPr>
        <w:t>n</w:t>
      </w:r>
      <w:r w:rsidRPr="006571DC">
        <w:rPr>
          <w:sz w:val="40"/>
          <w:szCs w:val="18"/>
        </w:rPr>
        <w:t xml:space="preserve">orthern </w:t>
      </w:r>
      <w:r w:rsidR="00CA1254">
        <w:rPr>
          <w:sz w:val="40"/>
          <w:szCs w:val="18"/>
        </w:rPr>
        <w:t>Australia</w:t>
      </w:r>
    </w:p>
    <w:p w14:paraId="10FB5A24" w14:textId="77777777" w:rsidR="00F121C2" w:rsidRDefault="00F121C2" w:rsidP="005B5223">
      <w:pPr>
        <w:pStyle w:val="Heading1"/>
        <w:numPr>
          <w:ilvl w:val="0"/>
          <w:numId w:val="0"/>
        </w:numPr>
        <w:spacing w:before="120" w:line="240" w:lineRule="auto"/>
        <w:rPr>
          <w:rFonts w:eastAsia="Times New Roman"/>
          <w:lang w:eastAsia="en-AU"/>
        </w:rPr>
      </w:pPr>
    </w:p>
    <w:p w14:paraId="446CDC4F" w14:textId="3DF59253" w:rsidR="001E0BD2" w:rsidRDefault="001E0BD2" w:rsidP="005B5223">
      <w:pPr>
        <w:pStyle w:val="Heading1"/>
        <w:numPr>
          <w:ilvl w:val="0"/>
          <w:numId w:val="0"/>
        </w:numPr>
        <w:spacing w:before="120" w:line="240" w:lineRule="auto"/>
        <w:rPr>
          <w:rFonts w:eastAsia="Times New Roman"/>
          <w:lang w:eastAsia="en-AU"/>
        </w:rPr>
      </w:pPr>
      <w:r w:rsidRPr="07E38FDC">
        <w:rPr>
          <w:rFonts w:eastAsia="Times New Roman"/>
          <w:lang w:eastAsia="en-AU"/>
        </w:rPr>
        <w:t xml:space="preserve">Summary </w:t>
      </w:r>
    </w:p>
    <w:p w14:paraId="19D8768F" w14:textId="342DACFA" w:rsidR="0078593D" w:rsidRDefault="0078593D" w:rsidP="005B5223">
      <w:pPr>
        <w:spacing w:before="120" w:after="120" w:line="240" w:lineRule="auto"/>
        <w:rPr>
          <w:lang w:eastAsia="en-AU"/>
        </w:rPr>
      </w:pPr>
      <w:r w:rsidRPr="0078593D">
        <w:rPr>
          <w:lang w:eastAsia="en-AU"/>
        </w:rPr>
        <w:t>Woody thickening, native woody vegetation encroachment, and the spread of woody weeds are increasingly impacting northern Australian rangelands, affecting pasture productivity, livestock performance, biodiversity, and long-term landscape condition. This project seeks to improve understanding of woody vegetation dynamics and their impacts through integrated spatial analysis, ecological research, and production system modelling</w:t>
      </w:r>
      <w:r w:rsidR="003D6DEA">
        <w:rPr>
          <w:lang w:eastAsia="en-AU"/>
        </w:rPr>
        <w:t>. It will also identify</w:t>
      </w:r>
      <w:r w:rsidRPr="0078593D">
        <w:rPr>
          <w:lang w:eastAsia="en-AU"/>
        </w:rPr>
        <w:t xml:space="preserve"> practical, cost-effective management strategies that balance productivity, biodiversity, and landscape resilience. The project will strengthen early detection and response capabilities for woody weeds and support adoption through targeted extension and demonstration activities.</w:t>
      </w:r>
    </w:p>
    <w:p w14:paraId="49FD5B91" w14:textId="77777777" w:rsidR="005B5223" w:rsidRPr="0078593D" w:rsidRDefault="005B5223" w:rsidP="005B5223">
      <w:pPr>
        <w:spacing w:before="120" w:after="120" w:line="240" w:lineRule="auto"/>
        <w:rPr>
          <w:lang w:eastAsia="en-AU"/>
        </w:rPr>
      </w:pPr>
    </w:p>
    <w:p w14:paraId="64B5E36A" w14:textId="65425CF8" w:rsidR="001E2356" w:rsidRDefault="00AE15D7" w:rsidP="005B5223">
      <w:pPr>
        <w:pStyle w:val="Heading1"/>
        <w:numPr>
          <w:ilvl w:val="0"/>
          <w:numId w:val="0"/>
        </w:numPr>
        <w:spacing w:before="120" w:line="240" w:lineRule="auto"/>
        <w:rPr>
          <w:rFonts w:eastAsia="Times New Roman"/>
          <w:lang w:eastAsia="en-AU"/>
        </w:rPr>
      </w:pPr>
      <w:r w:rsidRPr="07E38FDC">
        <w:rPr>
          <w:rFonts w:eastAsia="Times New Roman"/>
          <w:lang w:eastAsia="en-AU"/>
        </w:rPr>
        <w:t xml:space="preserve">Purpose and </w:t>
      </w:r>
      <w:r w:rsidR="00F121C2">
        <w:rPr>
          <w:rFonts w:eastAsia="Times New Roman"/>
          <w:lang w:eastAsia="en-AU"/>
        </w:rPr>
        <w:t>b</w:t>
      </w:r>
      <w:r w:rsidR="001E2356" w:rsidRPr="07E38FDC">
        <w:rPr>
          <w:rFonts w:eastAsia="Times New Roman"/>
          <w:lang w:eastAsia="en-AU"/>
        </w:rPr>
        <w:t>ackground</w:t>
      </w:r>
    </w:p>
    <w:p w14:paraId="62D92066" w14:textId="77777777" w:rsidR="00A43D65" w:rsidRDefault="00A43D65" w:rsidP="005B5223">
      <w:pPr>
        <w:spacing w:before="120" w:after="120" w:line="240" w:lineRule="auto"/>
        <w:rPr>
          <w:lang w:eastAsia="en-GB"/>
        </w:rPr>
      </w:pPr>
      <w:r>
        <w:rPr>
          <w:lang w:eastAsia="en-GB"/>
        </w:rPr>
        <w:t>Woody thickening, encroachment of native woody vegetation, and the spread of woody weeds are widespread and accelerating across northern Australian rangelands. These processes are reshaping vegetation structure and function, with significant implications for pasture availability, livestock productivity, biodiversity, and long-term land condition.</w:t>
      </w:r>
    </w:p>
    <w:p w14:paraId="3EBCC7FD" w14:textId="085EE1FE" w:rsidR="00A43D65" w:rsidRDefault="00A43D65" w:rsidP="005B5223">
      <w:pPr>
        <w:spacing w:before="120" w:after="120" w:line="240" w:lineRule="auto"/>
        <w:rPr>
          <w:lang w:eastAsia="en-GB"/>
        </w:rPr>
      </w:pPr>
      <w:r>
        <w:rPr>
          <w:lang w:eastAsia="en-GB"/>
        </w:rPr>
        <w:t>While woody vegetation can provide benefit</w:t>
      </w:r>
      <w:r w:rsidR="00204841">
        <w:rPr>
          <w:lang w:eastAsia="en-GB"/>
        </w:rPr>
        <w:t xml:space="preserve">, </w:t>
      </w:r>
      <w:r>
        <w:rPr>
          <w:lang w:eastAsia="en-GB"/>
        </w:rPr>
        <w:t xml:space="preserve">including shade, shelter, and contributions to habitat </w:t>
      </w:r>
      <w:r w:rsidR="00204841">
        <w:rPr>
          <w:lang w:eastAsia="en-GB"/>
        </w:rPr>
        <w:t xml:space="preserve">conservation, </w:t>
      </w:r>
      <w:r>
        <w:rPr>
          <w:lang w:eastAsia="en-GB"/>
        </w:rPr>
        <w:t xml:space="preserve">excessive thickening or weed invasion can reduce </w:t>
      </w:r>
      <w:r w:rsidR="00204841">
        <w:rPr>
          <w:lang w:eastAsia="en-GB"/>
        </w:rPr>
        <w:t xml:space="preserve">ground </w:t>
      </w:r>
      <w:r>
        <w:rPr>
          <w:lang w:eastAsia="en-GB"/>
        </w:rPr>
        <w:t xml:space="preserve">cover, limit carrying capacity, alter hydrological processes, </w:t>
      </w:r>
      <w:r w:rsidR="008655F1">
        <w:rPr>
          <w:lang w:eastAsia="en-GB"/>
        </w:rPr>
        <w:t xml:space="preserve">be detrimental to biodiversity, </w:t>
      </w:r>
      <w:r>
        <w:rPr>
          <w:lang w:eastAsia="en-GB"/>
        </w:rPr>
        <w:t>and constrain operational efficiency. The balance between trees and grasses is therefore a critical determinant of both production and environmental outcomes in rangeland systems.</w:t>
      </w:r>
    </w:p>
    <w:p w14:paraId="6B511411" w14:textId="1E00D5EB" w:rsidR="00A43D65" w:rsidRDefault="00A43D65" w:rsidP="005B5223">
      <w:pPr>
        <w:spacing w:before="120" w:after="120" w:line="240" w:lineRule="auto"/>
        <w:rPr>
          <w:lang w:eastAsia="en-GB"/>
        </w:rPr>
      </w:pPr>
      <w:r>
        <w:rPr>
          <w:lang w:eastAsia="en-GB"/>
        </w:rPr>
        <w:t xml:space="preserve">Despite the scale of this issue, the full range of impacts associated with woody thickening and encroachment remains poorly quantified. There is limited nationally consistent data on how </w:t>
      </w:r>
      <w:r w:rsidR="008655F1">
        <w:rPr>
          <w:lang w:eastAsia="en-GB"/>
        </w:rPr>
        <w:t xml:space="preserve">the balance of tree and </w:t>
      </w:r>
      <w:r>
        <w:rPr>
          <w:lang w:eastAsia="en-GB"/>
        </w:rPr>
        <w:t>grass cover ratios have changed over time, how these changes vary across regions and land systems, and how they influence productivity and ecological function. This uncertainty makes it difficult for producers to determine when intervention is economically and environmentally justified, and which management approaches deliver the best long-term outcomes.</w:t>
      </w:r>
    </w:p>
    <w:p w14:paraId="207BC43E" w14:textId="6DA65E39" w:rsidR="00A43D65" w:rsidRDefault="00A43D65" w:rsidP="005B5223">
      <w:pPr>
        <w:spacing w:before="120" w:after="120" w:line="240" w:lineRule="auto"/>
        <w:rPr>
          <w:lang w:eastAsia="en-GB"/>
        </w:rPr>
      </w:pPr>
      <w:r>
        <w:rPr>
          <w:lang w:eastAsia="en-GB"/>
        </w:rPr>
        <w:t>At the same time, the spread of woody weeds presents an additional and often more acute challenge. Many infestations are not detected until they are well established, increasing the cost and difficulty of control. Existing management options</w:t>
      </w:r>
      <w:r w:rsidR="00547F3A">
        <w:rPr>
          <w:lang w:eastAsia="en-GB"/>
        </w:rPr>
        <w:t xml:space="preserve"> </w:t>
      </w:r>
      <w:r>
        <w:rPr>
          <w:lang w:eastAsia="en-GB"/>
        </w:rPr>
        <w:t>such as clearing, fire, and chemical control</w:t>
      </w:r>
      <w:r w:rsidR="00547F3A">
        <w:rPr>
          <w:lang w:eastAsia="en-GB"/>
        </w:rPr>
        <w:t xml:space="preserve"> </w:t>
      </w:r>
      <w:r>
        <w:rPr>
          <w:lang w:eastAsia="en-GB"/>
        </w:rPr>
        <w:t>can be costly, logistically challenging in extensive systems, or variable in effectiveness. Opportunities to improve early detection, including through remote sensing and new technologies, as well as to develop innovative control methods (including biological controls), remain underexplored.</w:t>
      </w:r>
    </w:p>
    <w:p w14:paraId="47243FF0" w14:textId="6C14785C" w:rsidR="00A43D65" w:rsidRDefault="00A43D65" w:rsidP="005B5223">
      <w:pPr>
        <w:spacing w:before="120" w:after="120" w:line="240" w:lineRule="auto"/>
        <w:rPr>
          <w:lang w:eastAsia="en-GB"/>
        </w:rPr>
      </w:pPr>
      <w:r>
        <w:rPr>
          <w:lang w:eastAsia="en-GB"/>
        </w:rPr>
        <w:lastRenderedPageBreak/>
        <w:t>There is therefore a clear need for integrated research that combines spatial analysis, ecological understanding</w:t>
      </w:r>
      <w:r w:rsidR="00717889">
        <w:rPr>
          <w:lang w:eastAsia="en-GB"/>
        </w:rPr>
        <w:t>,</w:t>
      </w:r>
      <w:r>
        <w:rPr>
          <w:lang w:eastAsia="en-GB"/>
        </w:rPr>
        <w:t xml:space="preserve"> and production system modelling to:</w:t>
      </w:r>
    </w:p>
    <w:p w14:paraId="5752BE89" w14:textId="240D2F50" w:rsidR="00A43D65" w:rsidRDefault="00A43D65" w:rsidP="005B5223">
      <w:pPr>
        <w:pStyle w:val="ListParagraph"/>
        <w:numPr>
          <w:ilvl w:val="0"/>
          <w:numId w:val="47"/>
        </w:numPr>
        <w:spacing w:before="120" w:after="120" w:line="240" w:lineRule="auto"/>
        <w:rPr>
          <w:lang w:eastAsia="en-GB"/>
        </w:rPr>
      </w:pPr>
      <w:r>
        <w:rPr>
          <w:lang w:eastAsia="en-GB"/>
        </w:rPr>
        <w:t>Map and monitor woody</w:t>
      </w:r>
      <w:r w:rsidR="00981B74">
        <w:rPr>
          <w:lang w:eastAsia="en-GB"/>
        </w:rPr>
        <w:t xml:space="preserve"> thickening</w:t>
      </w:r>
      <w:r w:rsidR="00BF195D">
        <w:rPr>
          <w:lang w:eastAsia="en-GB"/>
        </w:rPr>
        <w:t xml:space="preserve"> and its primary causes</w:t>
      </w:r>
      <w:r>
        <w:rPr>
          <w:lang w:eastAsia="en-GB"/>
        </w:rPr>
        <w:t xml:space="preserve"> at regional scales</w:t>
      </w:r>
    </w:p>
    <w:p w14:paraId="1C647B51" w14:textId="77777777" w:rsidR="00A43D65" w:rsidRDefault="00A43D65" w:rsidP="005B5223">
      <w:pPr>
        <w:pStyle w:val="ListParagraph"/>
        <w:numPr>
          <w:ilvl w:val="0"/>
          <w:numId w:val="47"/>
        </w:numPr>
        <w:spacing w:before="120" w:after="120" w:line="240" w:lineRule="auto"/>
        <w:rPr>
          <w:lang w:eastAsia="en-GB"/>
        </w:rPr>
      </w:pPr>
      <w:r>
        <w:rPr>
          <w:lang w:eastAsia="en-GB"/>
        </w:rPr>
        <w:t>Quantify impacts on pasture production, carrying capacity, soil water dynamics, biodiversity and landscape condition</w:t>
      </w:r>
    </w:p>
    <w:p w14:paraId="48719543" w14:textId="48780601" w:rsidR="00F675F4" w:rsidRDefault="00F675F4" w:rsidP="005B5223">
      <w:pPr>
        <w:pStyle w:val="ListParagraph"/>
        <w:numPr>
          <w:ilvl w:val="0"/>
          <w:numId w:val="47"/>
        </w:numPr>
        <w:spacing w:before="120" w:after="120" w:line="240" w:lineRule="auto"/>
        <w:rPr>
          <w:lang w:eastAsia="en-GB"/>
        </w:rPr>
      </w:pPr>
      <w:r w:rsidRPr="00F675F4">
        <w:rPr>
          <w:lang w:eastAsia="en-GB"/>
        </w:rPr>
        <w:t>Utilise existing literature that specifies optimal tree-grass balances to identify regions where woody vegetation has overwhelmed production zones, and where production zones have too little woody vegetation</w:t>
      </w:r>
      <w:r>
        <w:rPr>
          <w:lang w:eastAsia="en-GB"/>
        </w:rPr>
        <w:t>.</w:t>
      </w:r>
    </w:p>
    <w:p w14:paraId="65EBB075" w14:textId="20C88A62" w:rsidR="00A43D65" w:rsidRDefault="00A43D65" w:rsidP="005B5223">
      <w:pPr>
        <w:pStyle w:val="ListParagraph"/>
        <w:numPr>
          <w:ilvl w:val="0"/>
          <w:numId w:val="47"/>
        </w:numPr>
        <w:spacing w:before="120" w:after="120" w:line="240" w:lineRule="auto"/>
        <w:rPr>
          <w:lang w:eastAsia="en-GB"/>
        </w:rPr>
      </w:pPr>
      <w:r>
        <w:rPr>
          <w:lang w:eastAsia="en-GB"/>
        </w:rPr>
        <w:t>Evaluate management strategies in terms of cost, effectiveness, scalability and co-benefits</w:t>
      </w:r>
      <w:r w:rsidR="005A02CF">
        <w:rPr>
          <w:lang w:eastAsia="en-GB"/>
        </w:rPr>
        <w:t xml:space="preserve"> for production and </w:t>
      </w:r>
      <w:r w:rsidR="00EA5E51">
        <w:rPr>
          <w:lang w:eastAsia="en-GB"/>
        </w:rPr>
        <w:t>natural capital.</w:t>
      </w:r>
    </w:p>
    <w:p w14:paraId="20B2BCEA" w14:textId="77777777" w:rsidR="005B5223" w:rsidRDefault="005B5223" w:rsidP="005B5223">
      <w:pPr>
        <w:spacing w:before="120" w:after="120" w:line="240" w:lineRule="auto"/>
        <w:rPr>
          <w:lang w:eastAsia="en-GB"/>
        </w:rPr>
      </w:pPr>
    </w:p>
    <w:p w14:paraId="2C0E0C6E" w14:textId="53FA1E7C" w:rsidR="00BD3609" w:rsidRDefault="00057684" w:rsidP="005B5223">
      <w:pPr>
        <w:pStyle w:val="Heading1"/>
        <w:numPr>
          <w:ilvl w:val="0"/>
          <w:numId w:val="0"/>
        </w:numPr>
        <w:spacing w:before="120" w:line="240" w:lineRule="auto"/>
        <w:rPr>
          <w:rFonts w:eastAsia="Times New Roman"/>
          <w:lang w:eastAsia="en-AU"/>
        </w:rPr>
      </w:pPr>
      <w:r>
        <w:rPr>
          <w:rFonts w:eastAsia="Times New Roman"/>
          <w:lang w:eastAsia="en-AU"/>
        </w:rPr>
        <w:t>Objectives</w:t>
      </w:r>
    </w:p>
    <w:p w14:paraId="42910E4E" w14:textId="77777777" w:rsidR="00CB3CE9" w:rsidRPr="00D51093" w:rsidRDefault="00CB3CE9" w:rsidP="005B5223">
      <w:pPr>
        <w:spacing w:before="120" w:after="120" w:line="240" w:lineRule="auto"/>
        <w:rPr>
          <w:rFonts w:ascii="Calibri" w:eastAsia="Times New Roman" w:hAnsi="Calibri" w:cs="Calibri"/>
          <w:lang w:eastAsia="en-GB"/>
        </w:rPr>
      </w:pPr>
      <w:r w:rsidRPr="00D51093">
        <w:rPr>
          <w:rFonts w:ascii="Calibri" w:eastAsia="Times New Roman" w:hAnsi="Calibri" w:cs="Calibri"/>
          <w:lang w:eastAsia="en-GB"/>
        </w:rPr>
        <w:t>The proposed project should:</w:t>
      </w:r>
    </w:p>
    <w:p w14:paraId="0D760FFE" w14:textId="0EB616E2" w:rsidR="00F26584" w:rsidRPr="00EA5E51" w:rsidRDefault="00F26584" w:rsidP="00C61CDA">
      <w:pPr>
        <w:pStyle w:val="ListParagraph"/>
        <w:widowControl w:val="0"/>
        <w:numPr>
          <w:ilvl w:val="0"/>
          <w:numId w:val="45"/>
        </w:numPr>
        <w:autoSpaceDE w:val="0"/>
        <w:autoSpaceDN w:val="0"/>
        <w:spacing w:before="120" w:after="120" w:line="240" w:lineRule="auto"/>
        <w:ind w:right="196"/>
        <w:rPr>
          <w:rFonts w:eastAsia="MS Mincho"/>
        </w:rPr>
      </w:pPr>
      <w:r w:rsidRPr="00EA5E51">
        <w:rPr>
          <w:rFonts w:eastAsia="MS Mincho"/>
        </w:rPr>
        <w:t>Quantify the historical, current and projected extent and impacts of woody thickening and woody weed spread</w:t>
      </w:r>
      <w:r w:rsidR="00EA5E51" w:rsidRPr="00EA5E51">
        <w:rPr>
          <w:rFonts w:eastAsia="MS Mincho"/>
        </w:rPr>
        <w:t>, and</w:t>
      </w:r>
      <w:r w:rsidR="00EA5E51">
        <w:rPr>
          <w:rFonts w:eastAsia="MS Mincho"/>
        </w:rPr>
        <w:t xml:space="preserve"> d</w:t>
      </w:r>
      <w:r w:rsidRPr="00EA5E51">
        <w:rPr>
          <w:rFonts w:eastAsia="MS Mincho"/>
        </w:rPr>
        <w:t xml:space="preserve">evelop spatially explicit mapping and modelling of </w:t>
      </w:r>
      <w:r w:rsidR="00C40F38">
        <w:rPr>
          <w:rFonts w:eastAsia="MS Mincho"/>
        </w:rPr>
        <w:t xml:space="preserve">woody thickening </w:t>
      </w:r>
      <w:r w:rsidRPr="00EA5E51">
        <w:rPr>
          <w:rFonts w:eastAsia="MS Mincho"/>
        </w:rPr>
        <w:t xml:space="preserve">dynamics across key </w:t>
      </w:r>
      <w:r w:rsidR="00EA5E51">
        <w:rPr>
          <w:rFonts w:eastAsia="MS Mincho"/>
        </w:rPr>
        <w:t xml:space="preserve">northern </w:t>
      </w:r>
      <w:r w:rsidRPr="00EA5E51">
        <w:rPr>
          <w:rFonts w:eastAsia="MS Mincho"/>
        </w:rPr>
        <w:t>regions</w:t>
      </w:r>
    </w:p>
    <w:p w14:paraId="05502A64" w14:textId="77777777" w:rsidR="00F26584" w:rsidRPr="00F26584" w:rsidRDefault="00F26584" w:rsidP="005B5223">
      <w:pPr>
        <w:pStyle w:val="ListParagraph"/>
        <w:widowControl w:val="0"/>
        <w:numPr>
          <w:ilvl w:val="0"/>
          <w:numId w:val="45"/>
        </w:numPr>
        <w:autoSpaceDE w:val="0"/>
        <w:autoSpaceDN w:val="0"/>
        <w:spacing w:before="120" w:after="120" w:line="240" w:lineRule="auto"/>
        <w:ind w:right="196"/>
        <w:rPr>
          <w:rFonts w:eastAsia="MS Mincho"/>
        </w:rPr>
      </w:pPr>
      <w:r w:rsidRPr="00F26584">
        <w:rPr>
          <w:rFonts w:eastAsia="MS Mincho"/>
        </w:rPr>
        <w:t>Evaluate trade-offs between woody vegetation, pasture productivity, livestock performance, biodiversity and landscape function</w:t>
      </w:r>
    </w:p>
    <w:p w14:paraId="6F76EAC2" w14:textId="77777777" w:rsidR="00F26584" w:rsidRPr="00F26584" w:rsidRDefault="00F26584" w:rsidP="005B5223">
      <w:pPr>
        <w:pStyle w:val="ListParagraph"/>
        <w:widowControl w:val="0"/>
        <w:numPr>
          <w:ilvl w:val="0"/>
          <w:numId w:val="45"/>
        </w:numPr>
        <w:autoSpaceDE w:val="0"/>
        <w:autoSpaceDN w:val="0"/>
        <w:spacing w:before="120" w:after="120" w:line="240" w:lineRule="auto"/>
        <w:ind w:right="196"/>
        <w:rPr>
          <w:rFonts w:eastAsia="MS Mincho"/>
        </w:rPr>
      </w:pPr>
      <w:r w:rsidRPr="00F26584">
        <w:rPr>
          <w:rFonts w:eastAsia="MS Mincho"/>
        </w:rPr>
        <w:t>Identify thresholds and conditions under which management intervention is justified</w:t>
      </w:r>
    </w:p>
    <w:p w14:paraId="401909AA" w14:textId="77777777" w:rsidR="00F26584" w:rsidRPr="00F26584" w:rsidRDefault="00F26584" w:rsidP="005B5223">
      <w:pPr>
        <w:pStyle w:val="ListParagraph"/>
        <w:widowControl w:val="0"/>
        <w:numPr>
          <w:ilvl w:val="0"/>
          <w:numId w:val="45"/>
        </w:numPr>
        <w:autoSpaceDE w:val="0"/>
        <w:autoSpaceDN w:val="0"/>
        <w:spacing w:before="120" w:after="120" w:line="240" w:lineRule="auto"/>
        <w:ind w:right="196"/>
        <w:rPr>
          <w:rFonts w:eastAsia="MS Mincho"/>
        </w:rPr>
      </w:pPr>
      <w:r w:rsidRPr="00F26584">
        <w:rPr>
          <w:rFonts w:eastAsia="MS Mincho"/>
        </w:rPr>
        <w:t>Improve early detection and response capability for woody weeds</w:t>
      </w:r>
    </w:p>
    <w:p w14:paraId="20428BB5" w14:textId="30D858E1" w:rsidR="00D51093" w:rsidRDefault="00F26584" w:rsidP="005B5223">
      <w:pPr>
        <w:pStyle w:val="ListParagraph"/>
        <w:widowControl w:val="0"/>
        <w:numPr>
          <w:ilvl w:val="0"/>
          <w:numId w:val="45"/>
        </w:numPr>
        <w:autoSpaceDE w:val="0"/>
        <w:autoSpaceDN w:val="0"/>
        <w:spacing w:before="120" w:after="120" w:line="240" w:lineRule="auto"/>
        <w:ind w:right="196"/>
        <w:rPr>
          <w:rFonts w:eastAsia="MS Mincho"/>
        </w:rPr>
      </w:pPr>
      <w:r w:rsidRPr="00F26584">
        <w:rPr>
          <w:rFonts w:eastAsia="MS Mincho"/>
        </w:rPr>
        <w:t>Support development of effective, cost-efficient and adoptable control and management approaches for extensive production systems</w:t>
      </w:r>
    </w:p>
    <w:p w14:paraId="55F0C711" w14:textId="03CB4699" w:rsidR="00A476FC" w:rsidRDefault="00A476FC" w:rsidP="005B5223">
      <w:pPr>
        <w:pStyle w:val="ListParagraph"/>
        <w:widowControl w:val="0"/>
        <w:numPr>
          <w:ilvl w:val="0"/>
          <w:numId w:val="45"/>
        </w:numPr>
        <w:autoSpaceDE w:val="0"/>
        <w:autoSpaceDN w:val="0"/>
        <w:spacing w:before="120" w:after="120" w:line="240" w:lineRule="auto"/>
        <w:ind w:right="196"/>
        <w:rPr>
          <w:rFonts w:eastAsia="MS Mincho"/>
        </w:rPr>
      </w:pPr>
      <w:r>
        <w:rPr>
          <w:rFonts w:eastAsia="MS Mincho"/>
        </w:rPr>
        <w:t>Identify any</w:t>
      </w:r>
      <w:r w:rsidR="004D4C5E">
        <w:rPr>
          <w:rFonts w:eastAsia="MS Mincho"/>
        </w:rPr>
        <w:t xml:space="preserve"> Commonwealth or State/Territory policies that may restrict producer</w:t>
      </w:r>
      <w:r w:rsidR="0067492E">
        <w:rPr>
          <w:rFonts w:eastAsia="MS Mincho"/>
        </w:rPr>
        <w:t>s’ ability to implement management controls</w:t>
      </w:r>
      <w:r w:rsidR="004D4C5E">
        <w:rPr>
          <w:rFonts w:eastAsia="MS Mincho"/>
        </w:rPr>
        <w:t xml:space="preserve"> </w:t>
      </w:r>
    </w:p>
    <w:p w14:paraId="2A0CA9E6" w14:textId="3EEFE757" w:rsidR="0049607C" w:rsidRDefault="0049607C" w:rsidP="005B5223">
      <w:pPr>
        <w:pStyle w:val="ListParagraph"/>
        <w:widowControl w:val="0"/>
        <w:numPr>
          <w:ilvl w:val="0"/>
          <w:numId w:val="45"/>
        </w:numPr>
        <w:autoSpaceDE w:val="0"/>
        <w:autoSpaceDN w:val="0"/>
        <w:spacing w:before="120" w:after="120" w:line="240" w:lineRule="auto"/>
        <w:ind w:right="196"/>
        <w:rPr>
          <w:rFonts w:eastAsia="MS Mincho"/>
        </w:rPr>
      </w:pPr>
      <w:r>
        <w:rPr>
          <w:rFonts w:eastAsia="MS Mincho"/>
        </w:rPr>
        <w:t xml:space="preserve">Implement </w:t>
      </w:r>
      <w:r w:rsidR="00DD703F">
        <w:rPr>
          <w:rFonts w:eastAsia="MS Mincho"/>
        </w:rPr>
        <w:t xml:space="preserve">targeted extension through demonstration sites, showcasing adoption of management strategies for woody thickening which maintain productivity and </w:t>
      </w:r>
      <w:proofErr w:type="gramStart"/>
      <w:r w:rsidR="00DD703F">
        <w:rPr>
          <w:rFonts w:eastAsia="MS Mincho"/>
        </w:rPr>
        <w:t>protects</w:t>
      </w:r>
      <w:proofErr w:type="gramEnd"/>
      <w:r w:rsidR="00DD703F">
        <w:rPr>
          <w:rFonts w:eastAsia="MS Mincho"/>
        </w:rPr>
        <w:t xml:space="preserve"> biodiversity.</w:t>
      </w:r>
    </w:p>
    <w:p w14:paraId="2E46A442" w14:textId="7ACE86C9" w:rsidR="000C4340" w:rsidRDefault="000C4340" w:rsidP="005B5223">
      <w:pPr>
        <w:pStyle w:val="ListParagraph"/>
        <w:widowControl w:val="0"/>
        <w:numPr>
          <w:ilvl w:val="0"/>
          <w:numId w:val="45"/>
        </w:numPr>
        <w:autoSpaceDE w:val="0"/>
        <w:autoSpaceDN w:val="0"/>
        <w:spacing w:before="120" w:after="120" w:line="240" w:lineRule="auto"/>
        <w:ind w:right="196"/>
        <w:rPr>
          <w:rFonts w:eastAsia="MS Mincho"/>
        </w:rPr>
      </w:pPr>
      <w:r>
        <w:rPr>
          <w:rFonts w:eastAsia="MS Mincho"/>
        </w:rPr>
        <w:t>Communicate findings to all northern Australian producers via existing trusted channels.</w:t>
      </w:r>
    </w:p>
    <w:p w14:paraId="134B1F4E" w14:textId="77777777" w:rsidR="005B5223" w:rsidRPr="005B5223" w:rsidRDefault="005B5223" w:rsidP="005B5223">
      <w:pPr>
        <w:widowControl w:val="0"/>
        <w:autoSpaceDE w:val="0"/>
        <w:autoSpaceDN w:val="0"/>
        <w:spacing w:before="120" w:after="120" w:line="240" w:lineRule="auto"/>
        <w:ind w:left="26" w:right="196"/>
        <w:rPr>
          <w:rFonts w:eastAsia="MS Mincho"/>
        </w:rPr>
      </w:pPr>
    </w:p>
    <w:p w14:paraId="0163924A" w14:textId="5901DEE5" w:rsidR="002C52C7" w:rsidRPr="00502F20" w:rsidRDefault="004321BD" w:rsidP="005B5223">
      <w:pPr>
        <w:pStyle w:val="Heading1"/>
        <w:numPr>
          <w:ilvl w:val="0"/>
          <w:numId w:val="0"/>
        </w:numPr>
        <w:spacing w:before="120" w:line="240" w:lineRule="auto"/>
        <w:rPr>
          <w:sz w:val="36"/>
          <w:szCs w:val="36"/>
          <w:lang w:eastAsia="en-AU"/>
        </w:rPr>
      </w:pPr>
      <w:r w:rsidRPr="00502F20">
        <w:rPr>
          <w:sz w:val="36"/>
          <w:szCs w:val="36"/>
          <w:lang w:eastAsia="en-AU"/>
        </w:rPr>
        <w:t>Methodology</w:t>
      </w:r>
    </w:p>
    <w:p w14:paraId="3440542E" w14:textId="628FB00E" w:rsidR="00473F32" w:rsidRDefault="00E0716B" w:rsidP="005B5223">
      <w:pPr>
        <w:spacing w:before="120" w:after="120" w:line="240" w:lineRule="auto"/>
        <w:rPr>
          <w:lang w:eastAsia="en-AU"/>
        </w:rPr>
      </w:pPr>
      <w:r>
        <w:rPr>
          <w:lang w:eastAsia="en-AU"/>
        </w:rPr>
        <w:t>Applicants should develop and propose a robust methodology to achieve the objectives, and this should be outlined in the application.</w:t>
      </w:r>
      <w:r w:rsidR="002A25D7">
        <w:rPr>
          <w:lang w:eastAsia="en-AU"/>
        </w:rPr>
        <w:t xml:space="preserve"> This methodology should include</w:t>
      </w:r>
      <w:r w:rsidR="00EB7AAE">
        <w:rPr>
          <w:lang w:eastAsia="en-AU"/>
        </w:rPr>
        <w:t xml:space="preserve"> but not limited to</w:t>
      </w:r>
      <w:r w:rsidR="002A25D7">
        <w:rPr>
          <w:lang w:eastAsia="en-AU"/>
        </w:rPr>
        <w:t>:</w:t>
      </w:r>
    </w:p>
    <w:p w14:paraId="33BABE6E" w14:textId="4E21C53E" w:rsidR="00EB7AAE" w:rsidRDefault="00EB7AAE" w:rsidP="005B5223">
      <w:pPr>
        <w:spacing w:before="120" w:after="120" w:line="240" w:lineRule="auto"/>
        <w:rPr>
          <w:lang w:eastAsia="en-AU"/>
        </w:rPr>
      </w:pPr>
      <w:r>
        <w:rPr>
          <w:lang w:eastAsia="en-AU"/>
        </w:rPr>
        <w:t>Ground-truthing of modelling, utilising existing long-term</w:t>
      </w:r>
      <w:r w:rsidR="00D329B3">
        <w:rPr>
          <w:lang w:eastAsia="en-AU"/>
        </w:rPr>
        <w:t xml:space="preserve"> </w:t>
      </w:r>
      <w:r w:rsidR="005A02CF">
        <w:rPr>
          <w:lang w:eastAsia="en-AU"/>
        </w:rPr>
        <w:t>research outcomes and stations where possible.</w:t>
      </w:r>
    </w:p>
    <w:p w14:paraId="413C6609" w14:textId="1EDEAEF2" w:rsidR="003802DE" w:rsidRDefault="00670D56" w:rsidP="005B5223">
      <w:pPr>
        <w:spacing w:before="120" w:after="120" w:line="240" w:lineRule="auto"/>
        <w:rPr>
          <w:lang w:eastAsia="en-AU"/>
        </w:rPr>
      </w:pPr>
      <w:r>
        <w:rPr>
          <w:lang w:eastAsia="en-AU"/>
        </w:rPr>
        <w:t xml:space="preserve">A project reference group </w:t>
      </w:r>
      <w:r w:rsidR="005C1769">
        <w:rPr>
          <w:lang w:eastAsia="en-AU"/>
        </w:rPr>
        <w:t xml:space="preserve">comprising of </w:t>
      </w:r>
      <w:r w:rsidR="00B73549">
        <w:rPr>
          <w:lang w:eastAsia="en-AU"/>
        </w:rPr>
        <w:t xml:space="preserve">producers </w:t>
      </w:r>
      <w:r>
        <w:rPr>
          <w:lang w:eastAsia="en-AU"/>
        </w:rPr>
        <w:t xml:space="preserve">and </w:t>
      </w:r>
      <w:r w:rsidR="00D329B3">
        <w:rPr>
          <w:lang w:eastAsia="en-AU"/>
        </w:rPr>
        <w:t>ecologists</w:t>
      </w:r>
      <w:r w:rsidR="005C1769">
        <w:rPr>
          <w:lang w:eastAsia="en-AU"/>
        </w:rPr>
        <w:t xml:space="preserve">, used to </w:t>
      </w:r>
      <w:r w:rsidR="007E6220">
        <w:rPr>
          <w:lang w:eastAsia="en-AU"/>
        </w:rPr>
        <w:t>inform</w:t>
      </w:r>
      <w:r w:rsidR="00393052">
        <w:rPr>
          <w:lang w:eastAsia="en-AU"/>
        </w:rPr>
        <w:t xml:space="preserve"> research on management interventions, and to </w:t>
      </w:r>
      <w:r w:rsidR="00FE3D1E">
        <w:rPr>
          <w:lang w:eastAsia="en-AU"/>
        </w:rPr>
        <w:t>guide extension and communication plans.</w:t>
      </w:r>
    </w:p>
    <w:p w14:paraId="1DCA848B" w14:textId="11CDFA43" w:rsidR="008013AA" w:rsidRDefault="00E01DAA" w:rsidP="005B5223">
      <w:pPr>
        <w:spacing w:before="120" w:after="120" w:line="240" w:lineRule="auto"/>
        <w:rPr>
          <w:lang w:eastAsia="en-AU"/>
        </w:rPr>
      </w:pPr>
      <w:r>
        <w:rPr>
          <w:lang w:eastAsia="en-AU"/>
        </w:rPr>
        <w:t xml:space="preserve">Thorough </w:t>
      </w:r>
      <w:r w:rsidR="00031ED8">
        <w:rPr>
          <w:lang w:eastAsia="en-AU"/>
        </w:rPr>
        <w:t xml:space="preserve">monitoring and evaluation methods </w:t>
      </w:r>
      <w:r>
        <w:rPr>
          <w:lang w:eastAsia="en-AU"/>
        </w:rPr>
        <w:t>to be</w:t>
      </w:r>
      <w:r w:rsidR="00031ED8">
        <w:rPr>
          <w:lang w:eastAsia="en-AU"/>
        </w:rPr>
        <w:t xml:space="preserve"> used to measure</w:t>
      </w:r>
      <w:r w:rsidR="00E742C1">
        <w:rPr>
          <w:lang w:eastAsia="en-AU"/>
        </w:rPr>
        <w:t xml:space="preserve"> the impact of the project through time, and beyond the completion of the project (see</w:t>
      </w:r>
      <w:r w:rsidR="008013AA">
        <w:rPr>
          <w:lang w:eastAsia="en-AU"/>
        </w:rPr>
        <w:t xml:space="preserve"> </w:t>
      </w:r>
      <w:hyperlink r:id="rId13" w:history="1">
        <w:r w:rsidR="00031ED8" w:rsidRPr="00031ED8">
          <w:rPr>
            <w:rStyle w:val="Hyperlink"/>
            <w:lang w:eastAsia="en-AU"/>
          </w:rPr>
          <w:t>Evaluation | Meat &amp; Livestock Australia</w:t>
        </w:r>
      </w:hyperlink>
      <w:r w:rsidR="00E742C1">
        <w:rPr>
          <w:lang w:eastAsia="en-AU"/>
        </w:rPr>
        <w:t>).</w:t>
      </w:r>
    </w:p>
    <w:p w14:paraId="382556F2" w14:textId="620D5633" w:rsidR="00670D56" w:rsidRDefault="00670D56" w:rsidP="005B5223">
      <w:pPr>
        <w:spacing w:before="120" w:after="120" w:line="240" w:lineRule="auto"/>
        <w:rPr>
          <w:lang w:eastAsia="en-AU"/>
        </w:rPr>
      </w:pPr>
    </w:p>
    <w:p w14:paraId="04CC1379" w14:textId="77777777" w:rsidR="005B5223" w:rsidRDefault="005B5223" w:rsidP="005B5223">
      <w:pPr>
        <w:spacing w:before="120" w:after="120" w:line="240" w:lineRule="auto"/>
        <w:rPr>
          <w:lang w:eastAsia="en-AU"/>
        </w:rPr>
      </w:pPr>
    </w:p>
    <w:p w14:paraId="0059E6F6" w14:textId="75318CB8" w:rsidR="002B7E46" w:rsidRDefault="006520CC" w:rsidP="005B5223">
      <w:pPr>
        <w:pStyle w:val="Heading1"/>
        <w:numPr>
          <w:ilvl w:val="0"/>
          <w:numId w:val="0"/>
        </w:numPr>
        <w:spacing w:before="120" w:line="240" w:lineRule="auto"/>
        <w:ind w:left="432" w:hanging="432"/>
        <w:rPr>
          <w:lang w:eastAsia="en-AU"/>
        </w:rPr>
      </w:pPr>
      <w:r>
        <w:rPr>
          <w:lang w:eastAsia="en-AU"/>
        </w:rPr>
        <w:lastRenderedPageBreak/>
        <w:t xml:space="preserve">Project </w:t>
      </w:r>
      <w:r w:rsidR="00F121C2">
        <w:rPr>
          <w:lang w:eastAsia="en-AU"/>
        </w:rPr>
        <w:t>d</w:t>
      </w:r>
      <w:r>
        <w:rPr>
          <w:lang w:eastAsia="en-AU"/>
        </w:rPr>
        <w:t xml:space="preserve">uration and </w:t>
      </w:r>
      <w:r w:rsidR="00F121C2">
        <w:rPr>
          <w:lang w:eastAsia="en-AU"/>
        </w:rPr>
        <w:t>t</w:t>
      </w:r>
      <w:r>
        <w:rPr>
          <w:lang w:eastAsia="en-AU"/>
        </w:rPr>
        <w:t>iming</w:t>
      </w:r>
    </w:p>
    <w:p w14:paraId="6E803F4B" w14:textId="4C4270F9" w:rsidR="00E448CE" w:rsidRDefault="009040EF" w:rsidP="005B5223">
      <w:pPr>
        <w:pStyle w:val="BodyTextIndent2"/>
        <w:keepNext/>
        <w:spacing w:before="120" w:line="240" w:lineRule="auto"/>
        <w:ind w:left="0"/>
      </w:pPr>
      <w:r>
        <w:t xml:space="preserve">A maximum project duration of </w:t>
      </w:r>
      <w:r w:rsidR="002E22CF">
        <w:t>18</w:t>
      </w:r>
      <w:r>
        <w:t xml:space="preserve"> months is anticipated</w:t>
      </w:r>
      <w:r w:rsidRPr="00A52757">
        <w:t>.</w:t>
      </w:r>
      <w:r>
        <w:t xml:space="preserve"> </w:t>
      </w:r>
    </w:p>
    <w:p w14:paraId="45AE0071" w14:textId="09378440" w:rsidR="00703898" w:rsidRDefault="006520CC" w:rsidP="005B5223">
      <w:pPr>
        <w:pStyle w:val="Heading1"/>
        <w:numPr>
          <w:ilvl w:val="0"/>
          <w:numId w:val="0"/>
        </w:numPr>
        <w:spacing w:before="120" w:line="240" w:lineRule="auto"/>
      </w:pPr>
      <w:r>
        <w:t xml:space="preserve">Funding </w:t>
      </w:r>
      <w:r w:rsidR="00F121C2">
        <w:t>m</w:t>
      </w:r>
      <w:r>
        <w:t>echanism</w:t>
      </w:r>
    </w:p>
    <w:p w14:paraId="740182CE" w14:textId="77777777" w:rsidR="00B74FFB" w:rsidRDefault="00B74FFB" w:rsidP="005B5223">
      <w:pPr>
        <w:pStyle w:val="Heading1"/>
        <w:numPr>
          <w:ilvl w:val="0"/>
          <w:numId w:val="0"/>
        </w:numPr>
        <w:spacing w:before="120" w:line="240" w:lineRule="auto"/>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S</w:t>
      </w:r>
      <w:r w:rsidRPr="000A4D0C">
        <w:rPr>
          <w:rFonts w:asciiTheme="minorHAnsi" w:eastAsiaTheme="minorHAnsi" w:hAnsiTheme="minorHAnsi" w:cstheme="minorBidi"/>
          <w:color w:val="auto"/>
          <w:sz w:val="22"/>
          <w:szCs w:val="22"/>
        </w:rPr>
        <w:t>uccessful project</w:t>
      </w:r>
      <w:r>
        <w:rPr>
          <w:rFonts w:asciiTheme="minorHAnsi" w:eastAsiaTheme="minorHAnsi" w:hAnsiTheme="minorHAnsi" w:cstheme="minorBidi"/>
          <w:color w:val="auto"/>
          <w:sz w:val="22"/>
          <w:szCs w:val="22"/>
        </w:rPr>
        <w:t>s</w:t>
      </w:r>
      <w:r w:rsidRPr="000A4D0C">
        <w:rPr>
          <w:rFonts w:asciiTheme="minorHAnsi" w:eastAsiaTheme="minorHAnsi" w:hAnsiTheme="minorHAnsi" w:cstheme="minorBidi"/>
          <w:color w:val="auto"/>
          <w:sz w:val="22"/>
          <w:szCs w:val="22"/>
        </w:rPr>
        <w:t xml:space="preserve"> </w:t>
      </w:r>
      <w:r>
        <w:rPr>
          <w:rFonts w:asciiTheme="minorHAnsi" w:eastAsiaTheme="minorHAnsi" w:hAnsiTheme="minorHAnsi" w:cstheme="minorBidi"/>
          <w:color w:val="auto"/>
          <w:sz w:val="22"/>
          <w:szCs w:val="22"/>
        </w:rPr>
        <w:t>may</w:t>
      </w:r>
      <w:r w:rsidRPr="000A4D0C">
        <w:rPr>
          <w:rFonts w:asciiTheme="minorHAnsi" w:eastAsiaTheme="minorHAnsi" w:hAnsiTheme="minorHAnsi" w:cstheme="minorBidi"/>
          <w:color w:val="auto"/>
          <w:sz w:val="22"/>
          <w:szCs w:val="22"/>
        </w:rPr>
        <w:t xml:space="preserve"> be funded through a levy funding pathway; however, proposals that include co-contribution aligning with the MLA Donor Company (MDC) funding mechanism, or a hybrid funding approach, will be preferred.</w:t>
      </w:r>
      <w:r>
        <w:rPr>
          <w:rFonts w:asciiTheme="minorHAnsi" w:eastAsiaTheme="minorHAnsi" w:hAnsiTheme="minorHAnsi" w:cstheme="minorBidi"/>
          <w:color w:val="auto"/>
          <w:sz w:val="22"/>
          <w:szCs w:val="22"/>
        </w:rPr>
        <w:t xml:space="preserve"> Details on the funding mechanisms can be found here </w:t>
      </w:r>
      <w:hyperlink r:id="rId14" w:history="1">
        <w:r>
          <w:rPr>
            <w:rStyle w:val="Hyperlink"/>
            <w:rFonts w:asciiTheme="minorHAnsi" w:eastAsiaTheme="minorHAnsi" w:hAnsiTheme="minorHAnsi" w:cstheme="minorBidi"/>
            <w:sz w:val="22"/>
            <w:szCs w:val="22"/>
          </w:rPr>
          <w:t>Applying for MLA project funding</w:t>
        </w:r>
      </w:hyperlink>
      <w:r>
        <w:t>.</w:t>
      </w:r>
    </w:p>
    <w:p w14:paraId="4CB3FBA4" w14:textId="76ACD2B6" w:rsidR="001D7DAB" w:rsidRDefault="006520CC" w:rsidP="005B5223">
      <w:pPr>
        <w:pStyle w:val="Heading1"/>
        <w:numPr>
          <w:ilvl w:val="0"/>
          <w:numId w:val="0"/>
        </w:numPr>
        <w:spacing w:before="120" w:line="240" w:lineRule="auto"/>
      </w:pPr>
      <w:r>
        <w:t xml:space="preserve">Budget </w:t>
      </w:r>
      <w:r w:rsidR="00F121C2">
        <w:t>j</w:t>
      </w:r>
      <w:r>
        <w:t>ustification</w:t>
      </w:r>
    </w:p>
    <w:p w14:paraId="7DD02E72" w14:textId="3B74DBD6" w:rsidR="008F0EC5" w:rsidRPr="00355AA6" w:rsidRDefault="008F0EC5" w:rsidP="005B5223">
      <w:pPr>
        <w:spacing w:before="120" w:after="120" w:line="240" w:lineRule="auto"/>
      </w:pPr>
      <w:r>
        <w:t xml:space="preserve">The expected budget for this project is variable depending on the project deliverables and the funding mechanism. </w:t>
      </w:r>
      <w:r w:rsidR="00D83464">
        <w:t>Proposals</w:t>
      </w:r>
      <w:r>
        <w:t xml:space="preserve"> with funding solely provided by MLA will </w:t>
      </w:r>
      <w:r w:rsidR="006A4A09">
        <w:t xml:space="preserve">preferably </w:t>
      </w:r>
      <w:r>
        <w:t xml:space="preserve">have a maximum budget of $450,000 AUD (excluding GST). </w:t>
      </w:r>
      <w:r w:rsidR="004C5919">
        <w:t>MDC funded projects may exceed this limit, though will be assessed on a value-for-money basis.</w:t>
      </w:r>
    </w:p>
    <w:p w14:paraId="3692BB82" w14:textId="77777777" w:rsidR="008F0EC5" w:rsidRDefault="008F0EC5" w:rsidP="005B5223">
      <w:pPr>
        <w:spacing w:before="120" w:after="120" w:line="240" w:lineRule="auto"/>
      </w:pPr>
      <w:r w:rsidRPr="009D0933">
        <w:t xml:space="preserve">Proposals must include a clear and detailed budget that outlines all resources, personnel, and costs required to deliver the project. Applicants should provide a transparent breakdown of how costs have been calculated, including the basis for all fees and expenses (for example, unit cost </w:t>
      </w:r>
      <w:r>
        <w:t xml:space="preserve">x </w:t>
      </w:r>
      <w:r w:rsidRPr="009D0933">
        <w:t>quantity), and clearly identify any in-kind contributions. The budget should demonstrate value for money, with a strong alignment between proposed activities, deliverables, and expected outcomes, and should include any required project management, stakeholder engagement and reporting costs necessary to successfully complete the work</w:t>
      </w:r>
      <w:r>
        <w:t>.</w:t>
      </w:r>
      <w:r w:rsidRPr="00203B8B">
        <w:t xml:space="preserve"> </w:t>
      </w:r>
      <w:r>
        <w:t xml:space="preserve">Details on costs that may be included in MLA projects can be found here </w:t>
      </w:r>
      <w:hyperlink r:id="rId15" w:history="1">
        <w:r>
          <w:rPr>
            <w:rStyle w:val="Hyperlink"/>
          </w:rPr>
          <w:t>MLA Project Application Guidelines</w:t>
        </w:r>
      </w:hyperlink>
    </w:p>
    <w:p w14:paraId="7AC1B0DD" w14:textId="6729BC54" w:rsidR="001D7DAB" w:rsidRPr="00166B41" w:rsidRDefault="006520CC" w:rsidP="005B5223">
      <w:pPr>
        <w:pStyle w:val="Heading1"/>
        <w:numPr>
          <w:ilvl w:val="0"/>
          <w:numId w:val="0"/>
        </w:numPr>
        <w:spacing w:before="120" w:line="240" w:lineRule="auto"/>
      </w:pPr>
      <w:r>
        <w:t xml:space="preserve">Selection </w:t>
      </w:r>
      <w:r w:rsidR="00F121C2">
        <w:t>c</w:t>
      </w:r>
      <w:r>
        <w:t>riteria</w:t>
      </w:r>
    </w:p>
    <w:p w14:paraId="5C94749B" w14:textId="77777777" w:rsidR="006D6BDE" w:rsidRPr="00F07DE8" w:rsidRDefault="006D6BDE" w:rsidP="005B5223">
      <w:pPr>
        <w:spacing w:before="120" w:after="120" w:line="240" w:lineRule="auto"/>
      </w:pPr>
      <w:r w:rsidRPr="00F07DE8">
        <w:t>Proposals will be assessed against the following criteria:</w:t>
      </w:r>
    </w:p>
    <w:p w14:paraId="2C51C9DD" w14:textId="473A8ACE" w:rsidR="008F2629" w:rsidRPr="008F2629" w:rsidRDefault="006D6BDE" w:rsidP="005B5223">
      <w:pPr>
        <w:numPr>
          <w:ilvl w:val="0"/>
          <w:numId w:val="48"/>
        </w:numPr>
        <w:spacing w:before="120" w:after="120" w:line="240" w:lineRule="auto"/>
        <w:ind w:left="714" w:hanging="357"/>
      </w:pPr>
      <w:r w:rsidRPr="00F07DE8">
        <w:t>Demonstrated experience and capability i</w:t>
      </w:r>
      <w:r w:rsidR="008F2629" w:rsidRPr="008F2629">
        <w:t>n rangeland ecology, woody vegetation dynamics, woody weed management, remote sensing, spatial analysis, and extensive grazing systems.</w:t>
      </w:r>
    </w:p>
    <w:p w14:paraId="464A488F" w14:textId="1112848A" w:rsidR="006D6BDE" w:rsidRDefault="001E6DAA" w:rsidP="005B5223">
      <w:pPr>
        <w:numPr>
          <w:ilvl w:val="0"/>
          <w:numId w:val="48"/>
        </w:numPr>
        <w:spacing w:before="120" w:after="120" w:line="240" w:lineRule="auto"/>
        <w:ind w:left="714" w:hanging="357"/>
      </w:pPr>
      <w:r>
        <w:t>Demonstrated experience undertaking p</w:t>
      </w:r>
      <w:r w:rsidR="003035AC" w:rsidRPr="003035AC">
        <w:t>roducer engagement, extension</w:t>
      </w:r>
      <w:r w:rsidR="006C11E4">
        <w:t>, communication,</w:t>
      </w:r>
      <w:r w:rsidR="003035AC" w:rsidRPr="003035AC">
        <w:t xml:space="preserve"> and adoption, including demonstration sites, stakeholder </w:t>
      </w:r>
      <w:r w:rsidR="006C11E4">
        <w:t>engagement</w:t>
      </w:r>
      <w:r w:rsidR="003035AC" w:rsidRPr="003035AC">
        <w:t>, and a clear pathway to increase adoption of recommended management practices</w:t>
      </w:r>
      <w:r w:rsidR="006C11E4">
        <w:t xml:space="preserve"> </w:t>
      </w:r>
      <w:r w:rsidR="001B72B7">
        <w:t>nationally</w:t>
      </w:r>
      <w:r w:rsidR="003035AC" w:rsidRPr="003035AC">
        <w:t>.</w:t>
      </w:r>
    </w:p>
    <w:p w14:paraId="00765A76" w14:textId="77777777" w:rsidR="00F87607" w:rsidRPr="00F87607" w:rsidRDefault="003035AC" w:rsidP="005B5223">
      <w:pPr>
        <w:numPr>
          <w:ilvl w:val="0"/>
          <w:numId w:val="48"/>
        </w:numPr>
        <w:spacing w:before="120" w:after="120" w:line="240" w:lineRule="auto"/>
        <w:ind w:left="714" w:hanging="357"/>
      </w:pPr>
      <w:r>
        <w:t xml:space="preserve">Strength and suitability of the proposed approach, </w:t>
      </w:r>
      <w:r w:rsidR="00F87607" w:rsidRPr="00F87607">
        <w:t>including the robustness of the proposed methodology, integration of ecological and production outcomes, and ability to deliver the project objectives.</w:t>
      </w:r>
    </w:p>
    <w:p w14:paraId="0705F4A5" w14:textId="779F7A34" w:rsidR="003035AC" w:rsidRDefault="00F87607" w:rsidP="005B5223">
      <w:pPr>
        <w:numPr>
          <w:ilvl w:val="0"/>
          <w:numId w:val="48"/>
        </w:numPr>
        <w:spacing w:before="120" w:after="120" w:line="240" w:lineRule="auto"/>
        <w:ind w:left="714" w:hanging="357"/>
      </w:pPr>
      <w:r w:rsidRPr="00F87607">
        <w:t>Experience delivering comparable research projects, particularly those involving large-scale environmental analysis, modelling, monitoring, and management of natural resource challenges.</w:t>
      </w:r>
    </w:p>
    <w:p w14:paraId="2E97AE6E" w14:textId="71C55F51" w:rsidR="003035AC" w:rsidRPr="00F07DE8" w:rsidRDefault="00B320AB" w:rsidP="005B5223">
      <w:pPr>
        <w:numPr>
          <w:ilvl w:val="0"/>
          <w:numId w:val="48"/>
        </w:numPr>
        <w:spacing w:before="120" w:after="120" w:line="240" w:lineRule="auto"/>
        <w:ind w:left="714" w:hanging="357"/>
      </w:pPr>
      <w:r w:rsidRPr="00B320AB">
        <w:t>Project management and governance capability, including appropriate resourcing, risk management, milestone planning, reporting, and delivery within agreed timeframes and budget.</w:t>
      </w:r>
    </w:p>
    <w:p w14:paraId="73AAF5E8" w14:textId="0182DB46" w:rsidR="001D7DAB" w:rsidRPr="006D6BDE" w:rsidRDefault="006D6BDE" w:rsidP="005B5223">
      <w:pPr>
        <w:numPr>
          <w:ilvl w:val="0"/>
          <w:numId w:val="48"/>
        </w:numPr>
        <w:spacing w:before="120" w:after="120" w:line="240" w:lineRule="auto"/>
        <w:ind w:left="714" w:hanging="357"/>
        <w:rPr>
          <w:i/>
          <w:iCs/>
        </w:rPr>
      </w:pPr>
      <w:r w:rsidRPr="00F07DE8">
        <w:t>Clear and justified budget that demonstrates value for money and alignment between proposed activities and expected outcomes</w:t>
      </w:r>
      <w:r>
        <w:t>.</w:t>
      </w:r>
    </w:p>
    <w:p w14:paraId="66E369D3" w14:textId="3B9323D2" w:rsidR="001D7DAB" w:rsidRPr="00166B41" w:rsidRDefault="00BC2901" w:rsidP="005B5223">
      <w:pPr>
        <w:pStyle w:val="Heading1"/>
        <w:numPr>
          <w:ilvl w:val="0"/>
          <w:numId w:val="0"/>
        </w:numPr>
        <w:spacing w:before="120" w:line="240" w:lineRule="auto"/>
      </w:pPr>
      <w:r w:rsidRPr="00BC2901">
        <w:t>Confidentiality and intellectual property</w:t>
      </w:r>
    </w:p>
    <w:p w14:paraId="280CF11F" w14:textId="44AE65F4" w:rsidR="001D7691" w:rsidRDefault="001D7691" w:rsidP="005B5223">
      <w:pPr>
        <w:spacing w:before="120" w:after="120" w:line="240" w:lineRule="auto"/>
      </w:pPr>
      <w:r w:rsidRPr="00522695">
        <w:t xml:space="preserve">The successful applicant will be required to </w:t>
      </w:r>
      <w:proofErr w:type="gramStart"/>
      <w:r w:rsidRPr="00522695">
        <w:t>enter into</w:t>
      </w:r>
      <w:proofErr w:type="gramEnd"/>
      <w:r w:rsidRPr="00522695">
        <w:t xml:space="preserve"> an </w:t>
      </w:r>
      <w:hyperlink r:id="rId16" w:history="1">
        <w:r w:rsidRPr="009F3C47">
          <w:rPr>
            <w:rStyle w:val="Hyperlink"/>
          </w:rPr>
          <w:t>Umbrella Agreement</w:t>
        </w:r>
      </w:hyperlink>
      <w:r>
        <w:t xml:space="preserve"> </w:t>
      </w:r>
      <w:r w:rsidRPr="00522695">
        <w:t>with MLA</w:t>
      </w:r>
      <w:r>
        <w:t xml:space="preserve">, if one is not already in place. The terms within the Umbrella Agreement are non-negotiable. </w:t>
      </w:r>
    </w:p>
    <w:p w14:paraId="138B098E" w14:textId="77777777" w:rsidR="001D7691" w:rsidRDefault="001D7691" w:rsidP="005B5223">
      <w:pPr>
        <w:spacing w:before="120" w:after="120" w:line="240" w:lineRule="auto"/>
      </w:pPr>
      <w:r w:rsidRPr="00522695">
        <w:lastRenderedPageBreak/>
        <w:t xml:space="preserve">Applicants must identify any background intellectual property (IP) brought to the project and bring any background IP required </w:t>
      </w:r>
      <w:r>
        <w:t xml:space="preserve">for successful completion of the project </w:t>
      </w:r>
      <w:r w:rsidRPr="00522695">
        <w:t xml:space="preserve">that is not owned by MLA. </w:t>
      </w:r>
    </w:p>
    <w:p w14:paraId="57FA5783" w14:textId="77777777" w:rsidR="001D7691" w:rsidRPr="00522695" w:rsidRDefault="001D7691" w:rsidP="005B5223">
      <w:pPr>
        <w:spacing w:before="120" w:after="120" w:line="240" w:lineRule="auto"/>
      </w:pPr>
      <w:r w:rsidRPr="00522695">
        <w:t xml:space="preserve">All data and cited references must be acknowledged in </w:t>
      </w:r>
      <w:r>
        <w:t xml:space="preserve">the application </w:t>
      </w:r>
      <w:r w:rsidRPr="00522695">
        <w:t>and it is the sole responsibility of the applicant to ensure copyright laws are not breached. </w:t>
      </w:r>
    </w:p>
    <w:p w14:paraId="39FC2F02" w14:textId="77777777" w:rsidR="001D7691" w:rsidRDefault="001D7691" w:rsidP="005B5223">
      <w:pPr>
        <w:spacing w:before="120" w:after="120" w:line="240" w:lineRule="auto"/>
      </w:pPr>
      <w:r w:rsidRPr="00522695">
        <w:t>Where further information is available which may assist the applicant in meeting the requirements of the project, MLA will provide such information to the successful applicant.</w:t>
      </w:r>
    </w:p>
    <w:p w14:paraId="6B69220F" w14:textId="77777777" w:rsidR="005B5223" w:rsidRDefault="005B5223" w:rsidP="005B5223">
      <w:pPr>
        <w:spacing w:before="120" w:after="120" w:line="240" w:lineRule="auto"/>
      </w:pPr>
    </w:p>
    <w:p w14:paraId="1539DBFC" w14:textId="385AC8E3" w:rsidR="00910803" w:rsidRPr="004F4996" w:rsidRDefault="00A4177D" w:rsidP="005B5223">
      <w:pPr>
        <w:pStyle w:val="Heading1"/>
        <w:numPr>
          <w:ilvl w:val="0"/>
          <w:numId w:val="0"/>
        </w:numPr>
        <w:spacing w:before="120" w:line="240" w:lineRule="auto"/>
      </w:pPr>
      <w:r>
        <w:t>Deadline for submissions</w:t>
      </w:r>
      <w:r w:rsidR="00910803">
        <w:t xml:space="preserve"> </w:t>
      </w:r>
    </w:p>
    <w:p w14:paraId="11085EE8" w14:textId="04C88BAE" w:rsidR="008C23A1" w:rsidRPr="00165049" w:rsidRDefault="0065213A" w:rsidP="005B5223">
      <w:pPr>
        <w:spacing w:before="120" w:after="120" w:line="240" w:lineRule="auto"/>
      </w:pPr>
      <w:r w:rsidRPr="00165049">
        <w:t>P</w:t>
      </w:r>
      <w:r w:rsidR="008C23A1" w:rsidRPr="00165049">
        <w:t xml:space="preserve">roposals must be received by MLA before </w:t>
      </w:r>
      <w:r w:rsidR="00165049" w:rsidRPr="00165049">
        <w:t>5.00</w:t>
      </w:r>
      <w:r w:rsidR="008C23A1" w:rsidRPr="00165049">
        <w:t>pm (</w:t>
      </w:r>
      <w:r w:rsidRPr="00165049">
        <w:t>AEST</w:t>
      </w:r>
      <w:r w:rsidR="008C23A1" w:rsidRPr="00165049">
        <w:t xml:space="preserve">) </w:t>
      </w:r>
      <w:r w:rsidR="00165049" w:rsidRPr="00165049">
        <w:t>October 30</w:t>
      </w:r>
      <w:r w:rsidR="008C23A1" w:rsidRPr="00165049">
        <w:t xml:space="preserve">, </w:t>
      </w:r>
      <w:r w:rsidR="00165049" w:rsidRPr="00165049">
        <w:t>2026</w:t>
      </w:r>
      <w:r w:rsidR="008C23A1" w:rsidRPr="00165049">
        <w:t>. Late proposals will not be accepted.</w:t>
      </w:r>
    </w:p>
    <w:p w14:paraId="5B930BCC" w14:textId="541BE9E9" w:rsidR="008C23A1" w:rsidRPr="00473F32" w:rsidRDefault="00473F32" w:rsidP="005B5223">
      <w:pPr>
        <w:spacing w:before="120" w:after="120" w:line="240" w:lineRule="auto"/>
      </w:pPr>
      <w:r w:rsidRPr="00165049">
        <w:t>Use the preliminary proposal template (</w:t>
      </w:r>
      <w:hyperlink r:id="rId17" w:history="1">
        <w:r w:rsidRPr="00165049">
          <w:rPr>
            <w:rStyle w:val="Hyperlink"/>
          </w:rPr>
          <w:t>template link</w:t>
        </w:r>
      </w:hyperlink>
      <w:r w:rsidRPr="00165049">
        <w:t>) to submit proposals el</w:t>
      </w:r>
      <w:r w:rsidRPr="00473F32">
        <w:t xml:space="preserve">ectronically to MLA at: </w:t>
      </w:r>
      <w:hyperlink r:id="rId18" w:history="1">
        <w:r w:rsidR="00EF3B57" w:rsidRPr="000830AD">
          <w:rPr>
            <w:rStyle w:val="Hyperlink"/>
          </w:rPr>
          <w:t>tenders@mla.com.au</w:t>
        </w:r>
      </w:hyperlink>
      <w:r w:rsidR="00EF3B57">
        <w:t xml:space="preserve"> </w:t>
      </w:r>
    </w:p>
    <w:p w14:paraId="1723B5AD" w14:textId="0B283917" w:rsidR="008C23A1" w:rsidRDefault="008C23A1" w:rsidP="005B5223">
      <w:pPr>
        <w:spacing w:before="120" w:after="120" w:line="240" w:lineRule="auto"/>
      </w:pPr>
      <w:r w:rsidRPr="00473F32">
        <w:t xml:space="preserve">Preliminary Proposals will be acknowledged and recorded on the MLA project information system.  </w:t>
      </w:r>
    </w:p>
    <w:p w14:paraId="0408B4EB" w14:textId="77777777" w:rsidR="005B5223" w:rsidRPr="00473F32" w:rsidRDefault="005B5223" w:rsidP="005B5223">
      <w:pPr>
        <w:spacing w:before="120" w:after="120" w:line="240" w:lineRule="auto"/>
      </w:pPr>
    </w:p>
    <w:p w14:paraId="0EEB5B90" w14:textId="77777777" w:rsidR="00F41214" w:rsidRPr="00606F1E" w:rsidRDefault="00F41214" w:rsidP="005B5223">
      <w:pPr>
        <w:keepNext/>
        <w:keepLines/>
        <w:spacing w:before="120" w:after="120" w:line="240" w:lineRule="auto"/>
        <w:ind w:left="432" w:hanging="432"/>
        <w:outlineLvl w:val="0"/>
        <w:rPr>
          <w:rFonts w:asciiTheme="majorHAnsi" w:eastAsiaTheme="majorEastAsia" w:hAnsiTheme="majorHAnsi" w:cstheme="majorBidi"/>
          <w:color w:val="007549"/>
          <w:sz w:val="32"/>
          <w:szCs w:val="32"/>
        </w:rPr>
      </w:pPr>
      <w:r w:rsidRPr="31439356">
        <w:rPr>
          <w:rFonts w:asciiTheme="majorHAnsi" w:eastAsiaTheme="majorEastAsia" w:hAnsiTheme="majorHAnsi" w:cstheme="majorBidi"/>
          <w:color w:val="007549"/>
          <w:sz w:val="32"/>
          <w:szCs w:val="32"/>
        </w:rPr>
        <w:t>Tender addendums or updates</w:t>
      </w:r>
    </w:p>
    <w:p w14:paraId="76245B48" w14:textId="77777777" w:rsidR="00F41214" w:rsidRDefault="00F41214" w:rsidP="005B5223">
      <w:pPr>
        <w:spacing w:before="120" w:after="120" w:line="240" w:lineRule="auto"/>
      </w:pPr>
      <w:r w:rsidRPr="007561DA">
        <w:t xml:space="preserve">Any tender addendums or updates will be uploaded to the </w:t>
      </w:r>
      <w:hyperlink r:id="rId19" w:history="1">
        <w:r w:rsidRPr="007561DA">
          <w:rPr>
            <w:rStyle w:val="Hyperlink"/>
            <w:lang w:eastAsia="en-AU"/>
          </w:rPr>
          <w:t>MLA Tenders page</w:t>
        </w:r>
      </w:hyperlink>
      <w:r w:rsidRPr="007561DA">
        <w:t xml:space="preserve">. Applicants should check this website regularly </w:t>
      </w:r>
      <w:r>
        <w:t xml:space="preserve">for updates. </w:t>
      </w:r>
    </w:p>
    <w:p w14:paraId="615B5D7C" w14:textId="77777777" w:rsidR="005B5223" w:rsidRPr="007561DA" w:rsidRDefault="005B5223" w:rsidP="005B5223">
      <w:pPr>
        <w:spacing w:before="120" w:after="120" w:line="240" w:lineRule="auto"/>
      </w:pPr>
    </w:p>
    <w:p w14:paraId="07E37246" w14:textId="4FF2C4ED" w:rsidR="004F4996" w:rsidRPr="004F4996" w:rsidRDefault="000711C1" w:rsidP="005B5223">
      <w:pPr>
        <w:pStyle w:val="Heading1"/>
        <w:numPr>
          <w:ilvl w:val="0"/>
          <w:numId w:val="0"/>
        </w:numPr>
        <w:spacing w:before="120" w:line="240" w:lineRule="auto"/>
      </w:pPr>
      <w:r>
        <w:t xml:space="preserve">Further </w:t>
      </w:r>
      <w:r w:rsidR="00F121C2">
        <w:t>i</w:t>
      </w:r>
      <w:r>
        <w:t xml:space="preserve">nformation </w:t>
      </w:r>
    </w:p>
    <w:p w14:paraId="4FE1C90D" w14:textId="5AF04A4E" w:rsidR="000711C1" w:rsidRDefault="000711C1" w:rsidP="005B5223">
      <w:pPr>
        <w:pStyle w:val="NormalWeb"/>
        <w:spacing w:before="120" w:beforeAutospacing="0" w:after="120" w:afterAutospacing="0"/>
        <w:rPr>
          <w:rFonts w:ascii="Calibri" w:hAnsi="Calibri" w:cs="Calibri"/>
          <w:sz w:val="22"/>
          <w:szCs w:val="22"/>
        </w:rPr>
      </w:pPr>
      <w:r>
        <w:rPr>
          <w:rFonts w:ascii="Calibri" w:hAnsi="Calibri" w:cs="Calibri"/>
          <w:sz w:val="22"/>
          <w:szCs w:val="22"/>
        </w:rPr>
        <w:t xml:space="preserve">If you have questions about </w:t>
      </w:r>
      <w:r w:rsidR="004F4996">
        <w:rPr>
          <w:rFonts w:ascii="Calibri" w:hAnsi="Calibri" w:cs="Calibri"/>
          <w:sz w:val="22"/>
          <w:szCs w:val="22"/>
        </w:rPr>
        <w:t>these terms of reference</w:t>
      </w:r>
      <w:r>
        <w:rPr>
          <w:rFonts w:ascii="Calibri" w:hAnsi="Calibri" w:cs="Calibri"/>
          <w:sz w:val="22"/>
          <w:szCs w:val="22"/>
        </w:rPr>
        <w:t xml:space="preserve">, contact: </w:t>
      </w:r>
    </w:p>
    <w:p w14:paraId="6C4E6CEC" w14:textId="77777777" w:rsidR="00C31884" w:rsidRDefault="00C31884" w:rsidP="005B5223">
      <w:pPr>
        <w:pStyle w:val="NormalWeb"/>
        <w:spacing w:before="120" w:beforeAutospacing="0" w:after="120" w:afterAutospacing="0"/>
        <w:rPr>
          <w:rFonts w:ascii="Calibri" w:hAnsi="Calibri" w:cs="Calibri"/>
          <w:sz w:val="22"/>
          <w:szCs w:val="22"/>
        </w:rPr>
      </w:pPr>
    </w:p>
    <w:p w14:paraId="004DE845" w14:textId="343C798D" w:rsidR="00C31884" w:rsidRPr="00D328D5" w:rsidRDefault="00F22E4D" w:rsidP="005B5223">
      <w:pPr>
        <w:spacing w:before="120" w:after="120" w:line="240" w:lineRule="auto"/>
      </w:pPr>
      <w:r>
        <w:rPr>
          <w:b/>
          <w:bCs/>
        </w:rPr>
        <w:t>Jacob Betros</w:t>
      </w:r>
      <w:r w:rsidR="00C31884">
        <w:br/>
      </w:r>
      <w:r>
        <w:t>Project Manager – Sustainability Credentials</w:t>
      </w:r>
      <w:r w:rsidR="00C31884" w:rsidRPr="79FA1F1D">
        <w:t xml:space="preserve">  </w:t>
      </w:r>
      <w:r w:rsidR="00C31884">
        <w:br/>
      </w:r>
      <w:r w:rsidR="00C31884" w:rsidRPr="79FA1F1D">
        <w:t>Email</w:t>
      </w:r>
      <w:r w:rsidR="00C31884">
        <w:t>:</w:t>
      </w:r>
      <w:r>
        <w:t xml:space="preserve"> </w:t>
      </w:r>
      <w:hyperlink r:id="rId20" w:history="1">
        <w:r w:rsidRPr="00CE1A3B">
          <w:rPr>
            <w:rStyle w:val="Hyperlink"/>
          </w:rPr>
          <w:t>jbetros@mla.com.au</w:t>
        </w:r>
      </w:hyperlink>
      <w:r w:rsidR="006754D5">
        <w:t>;</w:t>
      </w:r>
      <w:r>
        <w:t xml:space="preserve"> </w:t>
      </w:r>
      <w:hyperlink r:id="rId21" w:history="1">
        <w:r w:rsidR="00A06E88" w:rsidRPr="000830AD">
          <w:rPr>
            <w:rStyle w:val="Hyperlink"/>
          </w:rPr>
          <w:t>sustainability@mla.com.au</w:t>
        </w:r>
      </w:hyperlink>
      <w:r w:rsidR="00A06E88">
        <w:t xml:space="preserve"> </w:t>
      </w:r>
    </w:p>
    <w:p w14:paraId="2D49B913" w14:textId="295DA7BD" w:rsidR="00C31884" w:rsidRDefault="00C31884" w:rsidP="005B5223">
      <w:pPr>
        <w:spacing w:before="120" w:after="120" w:line="240" w:lineRule="auto"/>
      </w:pPr>
      <w:r>
        <w:t>Phone:</w:t>
      </w:r>
      <w:r w:rsidR="00F22E4D">
        <w:t xml:space="preserve"> 0417 450 962</w:t>
      </w:r>
    </w:p>
    <w:p w14:paraId="112FD604" w14:textId="73320A2D" w:rsidR="004F4996" w:rsidRDefault="004F4996" w:rsidP="005B5223">
      <w:pPr>
        <w:pStyle w:val="NormalWeb"/>
        <w:spacing w:before="120" w:beforeAutospacing="0" w:after="120" w:afterAutospacing="0"/>
        <w:rPr>
          <w:rFonts w:ascii="Calibri" w:hAnsi="Calibri" w:cs="Calibri"/>
          <w:sz w:val="22"/>
          <w:szCs w:val="22"/>
        </w:rPr>
      </w:pPr>
    </w:p>
    <w:p w14:paraId="486F64EA" w14:textId="77777777" w:rsidR="000711C1" w:rsidRDefault="000711C1" w:rsidP="005B5223">
      <w:pPr>
        <w:spacing w:before="120" w:after="120" w:line="240" w:lineRule="auto"/>
      </w:pPr>
    </w:p>
    <w:sectPr w:rsidR="000711C1" w:rsidSect="00C51ECD">
      <w:headerReference w:type="default" r:id="rId22"/>
      <w:footerReference w:type="default" r:id="rId23"/>
      <w:headerReference w:type="first" r:id="rId24"/>
      <w:footerReference w:type="first" r:id="rId2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5E66" w14:textId="77777777" w:rsidR="00960B60" w:rsidRDefault="00960B60" w:rsidP="00516787">
      <w:pPr>
        <w:spacing w:after="0" w:line="240" w:lineRule="auto"/>
      </w:pPr>
      <w:r>
        <w:separator/>
      </w:r>
    </w:p>
  </w:endnote>
  <w:endnote w:type="continuationSeparator" w:id="0">
    <w:p w14:paraId="6E4C9FDE" w14:textId="77777777" w:rsidR="00960B60" w:rsidRDefault="00960B60" w:rsidP="00516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44027"/>
      <w:docPartObj>
        <w:docPartGallery w:val="Page Numbers (Bottom of Page)"/>
        <w:docPartUnique/>
      </w:docPartObj>
    </w:sdtPr>
    <w:sdtEndPr>
      <w:rPr>
        <w:noProof/>
      </w:rPr>
    </w:sdtEndPr>
    <w:sdtContent>
      <w:p w14:paraId="1C88A52B" w14:textId="13F7573A" w:rsidR="004C1C49" w:rsidRDefault="004C1C49">
        <w:pPr>
          <w:pStyle w:val="Footer"/>
          <w:jc w:val="center"/>
        </w:pPr>
        <w:r w:rsidRPr="07E38FDC">
          <w:fldChar w:fldCharType="begin"/>
        </w:r>
        <w:r>
          <w:instrText xml:space="preserve"> PAGE   \* MERGEFORMAT </w:instrText>
        </w:r>
        <w:r w:rsidRPr="07E38FDC">
          <w:fldChar w:fldCharType="separate"/>
        </w:r>
        <w:r w:rsidR="07E38FDC" w:rsidRPr="07E38FDC">
          <w:rPr>
            <w:noProof/>
          </w:rPr>
          <w:t>6</w:t>
        </w:r>
        <w:r w:rsidRPr="07E38FDC">
          <w:rPr>
            <w:noProof/>
          </w:rPr>
          <w:fldChar w:fldCharType="end"/>
        </w:r>
      </w:p>
    </w:sdtContent>
  </w:sdt>
  <w:p w14:paraId="710E296B" w14:textId="6A0A94D5" w:rsidR="07E38FDC" w:rsidRDefault="006571DC" w:rsidP="003203B5">
    <w:pPr>
      <w:pStyle w:val="Footer"/>
    </w:pPr>
    <w:r w:rsidRPr="006571DC">
      <w:t xml:space="preserve">Managing </w:t>
    </w:r>
    <w:r w:rsidR="00F121C2">
      <w:t>w</w:t>
    </w:r>
    <w:r w:rsidRPr="006571DC">
      <w:t xml:space="preserve">oody </w:t>
    </w:r>
    <w:r w:rsidR="00F121C2">
      <w:t>t</w:t>
    </w:r>
    <w:r w:rsidRPr="006571DC">
      <w:t xml:space="preserve">hickening in </w:t>
    </w:r>
    <w:r w:rsidR="00F121C2">
      <w:t>n</w:t>
    </w:r>
    <w:r w:rsidRPr="006571DC">
      <w:t xml:space="preserve">orthern </w:t>
    </w:r>
    <w:r w:rsidR="00CA1254">
      <w:t>Australia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FA26" w14:textId="4BE04388" w:rsidR="004C1C49" w:rsidRDefault="004C1C49" w:rsidP="00D21F01">
    <w:pPr>
      <w:pStyle w:val="Footer"/>
      <w:tabs>
        <w:tab w:val="clear" w:pos="4513"/>
        <w:tab w:val="clear" w:pos="9026"/>
        <w:tab w:val="left" w:pos="30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56414" w14:textId="77777777" w:rsidR="00960B60" w:rsidRDefault="00960B60" w:rsidP="00516787">
      <w:pPr>
        <w:spacing w:after="0" w:line="240" w:lineRule="auto"/>
      </w:pPr>
      <w:r>
        <w:separator/>
      </w:r>
    </w:p>
  </w:footnote>
  <w:footnote w:type="continuationSeparator" w:id="0">
    <w:p w14:paraId="15F32F2F" w14:textId="77777777" w:rsidR="00960B60" w:rsidRDefault="00960B60" w:rsidP="00516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5112A23" w14:paraId="5A2168C2" w14:textId="77777777" w:rsidTr="65112A23">
      <w:trPr>
        <w:trHeight w:val="300"/>
      </w:trPr>
      <w:tc>
        <w:tcPr>
          <w:tcW w:w="3005" w:type="dxa"/>
        </w:tcPr>
        <w:p w14:paraId="18F9DB2E" w14:textId="7745FC6B" w:rsidR="65112A23" w:rsidRDefault="65112A23" w:rsidP="65112A23">
          <w:pPr>
            <w:pStyle w:val="Header"/>
            <w:ind w:left="-115"/>
          </w:pPr>
        </w:p>
      </w:tc>
      <w:tc>
        <w:tcPr>
          <w:tcW w:w="3005" w:type="dxa"/>
        </w:tcPr>
        <w:p w14:paraId="056EA1F0" w14:textId="7C0CEDF9" w:rsidR="65112A23" w:rsidRDefault="65112A23" w:rsidP="65112A23">
          <w:pPr>
            <w:pStyle w:val="Header"/>
            <w:jc w:val="center"/>
          </w:pPr>
        </w:p>
      </w:tc>
      <w:tc>
        <w:tcPr>
          <w:tcW w:w="3005" w:type="dxa"/>
        </w:tcPr>
        <w:p w14:paraId="7220C244" w14:textId="69F5586F" w:rsidR="65112A23" w:rsidRDefault="65112A23" w:rsidP="65112A23">
          <w:pPr>
            <w:pStyle w:val="Header"/>
            <w:ind w:right="-115"/>
            <w:jc w:val="right"/>
          </w:pPr>
        </w:p>
      </w:tc>
    </w:tr>
  </w:tbl>
  <w:p w14:paraId="14A0B85E" w14:textId="0628C783" w:rsidR="65112A23" w:rsidRDefault="65112A23" w:rsidP="65112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82A4" w14:textId="462C474B" w:rsidR="004C1C49" w:rsidRDefault="004C1C49">
    <w:pPr>
      <w:pStyle w:val="Header"/>
    </w:pPr>
    <w:r>
      <w:rPr>
        <w:noProof/>
        <w:color w:val="00774A"/>
        <w:sz w:val="40"/>
        <w:lang w:eastAsia="en-AU"/>
      </w:rPr>
      <w:drawing>
        <wp:inline distT="0" distB="0" distL="0" distR="0" wp14:anchorId="2BB7D187" wp14:editId="45EDF43F">
          <wp:extent cx="2222852" cy="406042"/>
          <wp:effectExtent l="0" t="0" r="0" b="0"/>
          <wp:docPr id="1" name="Picture 1" descr="C:\Users\grose\AppData\Local\Microsoft\Windows\INetCache\Content.Word\17Sheep genetics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ose\AppData\Local\Microsoft\Windows\INetCache\Content.Word\17Sheep genetics logo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6504" cy="412189"/>
                  </a:xfrm>
                  <a:prstGeom prst="rect">
                    <a:avLst/>
                  </a:prstGeom>
                  <a:noFill/>
                  <a:ln>
                    <a:noFill/>
                  </a:ln>
                </pic:spPr>
              </pic:pic>
            </a:graphicData>
          </a:graphic>
        </wp:inline>
      </w:drawing>
    </w:r>
    <w:r w:rsidRPr="005F55FE">
      <w:rPr>
        <w:noProof/>
        <w:lang w:eastAsia="en-AU"/>
      </w:rPr>
      <w:drawing>
        <wp:anchor distT="0" distB="0" distL="114300" distR="114300" simplePos="0" relativeHeight="251658240" behindDoc="0" locked="0" layoutInCell="1" allowOverlap="1" wp14:anchorId="0711C9D7" wp14:editId="2AE95025">
          <wp:simplePos x="0" y="0"/>
          <wp:positionH relativeFrom="column">
            <wp:posOffset>4292600</wp:posOffset>
          </wp:positionH>
          <wp:positionV relativeFrom="paragraph">
            <wp:posOffset>-224155</wp:posOffset>
          </wp:positionV>
          <wp:extent cx="1451610" cy="669290"/>
          <wp:effectExtent l="0" t="0" r="0" b="0"/>
          <wp:wrapThrough wrapText="bothSides">
            <wp:wrapPolygon edited="0">
              <wp:start x="19654" y="0"/>
              <wp:lineTo x="0" y="2459"/>
              <wp:lineTo x="0" y="11476"/>
              <wp:lineTo x="7559" y="13116"/>
              <wp:lineTo x="0" y="17214"/>
              <wp:lineTo x="0" y="20493"/>
              <wp:lineTo x="21165" y="20493"/>
              <wp:lineTo x="21165" y="0"/>
              <wp:lineTo x="19654"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51610" cy="66929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4E85"/>
    <w:multiLevelType w:val="hybridMultilevel"/>
    <w:tmpl w:val="DEF63F1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C53072"/>
    <w:multiLevelType w:val="hybridMultilevel"/>
    <w:tmpl w:val="27A697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B12564"/>
    <w:multiLevelType w:val="hybridMultilevel"/>
    <w:tmpl w:val="80C69960"/>
    <w:lvl w:ilvl="0" w:tplc="F474AD2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5B4147"/>
    <w:multiLevelType w:val="multilevel"/>
    <w:tmpl w:val="1360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34B96"/>
    <w:multiLevelType w:val="hybridMultilevel"/>
    <w:tmpl w:val="E26E4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FD67A0"/>
    <w:multiLevelType w:val="hybridMultilevel"/>
    <w:tmpl w:val="75047B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DD0ACA"/>
    <w:multiLevelType w:val="hybridMultilevel"/>
    <w:tmpl w:val="2CA28A96"/>
    <w:lvl w:ilvl="0" w:tplc="2DD25CDE">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0063DF"/>
    <w:multiLevelType w:val="hybridMultilevel"/>
    <w:tmpl w:val="9BAC81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6303CC"/>
    <w:multiLevelType w:val="hybridMultilevel"/>
    <w:tmpl w:val="DD3E4922"/>
    <w:lvl w:ilvl="0" w:tplc="36166708">
      <w:start w:val="1"/>
      <w:numFmt w:val="decimal"/>
      <w:lvlText w:val="%1."/>
      <w:lvlJc w:val="left"/>
      <w:pPr>
        <w:ind w:left="2171" w:hanging="360"/>
      </w:pPr>
      <w:rPr>
        <w:rFonts w:asciiTheme="minorHAnsi" w:eastAsiaTheme="minorHAnsi" w:hAnsiTheme="minorHAnsi" w:cstheme="minorBidi"/>
        <w:color w:val="BD84B9"/>
      </w:rPr>
    </w:lvl>
    <w:lvl w:ilvl="1" w:tplc="0C090019" w:tentative="1">
      <w:start w:val="1"/>
      <w:numFmt w:val="lowerLetter"/>
      <w:lvlText w:val="%2."/>
      <w:lvlJc w:val="left"/>
      <w:pPr>
        <w:ind w:left="2891" w:hanging="360"/>
      </w:pPr>
    </w:lvl>
    <w:lvl w:ilvl="2" w:tplc="0C09001B" w:tentative="1">
      <w:start w:val="1"/>
      <w:numFmt w:val="lowerRoman"/>
      <w:lvlText w:val="%3."/>
      <w:lvlJc w:val="right"/>
      <w:pPr>
        <w:ind w:left="3611" w:hanging="180"/>
      </w:pPr>
    </w:lvl>
    <w:lvl w:ilvl="3" w:tplc="0C09000F" w:tentative="1">
      <w:start w:val="1"/>
      <w:numFmt w:val="decimal"/>
      <w:lvlText w:val="%4."/>
      <w:lvlJc w:val="left"/>
      <w:pPr>
        <w:ind w:left="4331" w:hanging="360"/>
      </w:pPr>
    </w:lvl>
    <w:lvl w:ilvl="4" w:tplc="0C090019" w:tentative="1">
      <w:start w:val="1"/>
      <w:numFmt w:val="lowerLetter"/>
      <w:lvlText w:val="%5."/>
      <w:lvlJc w:val="left"/>
      <w:pPr>
        <w:ind w:left="5051" w:hanging="360"/>
      </w:pPr>
    </w:lvl>
    <w:lvl w:ilvl="5" w:tplc="0C09001B" w:tentative="1">
      <w:start w:val="1"/>
      <w:numFmt w:val="lowerRoman"/>
      <w:lvlText w:val="%6."/>
      <w:lvlJc w:val="right"/>
      <w:pPr>
        <w:ind w:left="5771" w:hanging="180"/>
      </w:pPr>
    </w:lvl>
    <w:lvl w:ilvl="6" w:tplc="0C09000F" w:tentative="1">
      <w:start w:val="1"/>
      <w:numFmt w:val="decimal"/>
      <w:lvlText w:val="%7."/>
      <w:lvlJc w:val="left"/>
      <w:pPr>
        <w:ind w:left="6491" w:hanging="360"/>
      </w:pPr>
    </w:lvl>
    <w:lvl w:ilvl="7" w:tplc="0C090019" w:tentative="1">
      <w:start w:val="1"/>
      <w:numFmt w:val="lowerLetter"/>
      <w:lvlText w:val="%8."/>
      <w:lvlJc w:val="left"/>
      <w:pPr>
        <w:ind w:left="7211" w:hanging="360"/>
      </w:pPr>
    </w:lvl>
    <w:lvl w:ilvl="8" w:tplc="0C09001B" w:tentative="1">
      <w:start w:val="1"/>
      <w:numFmt w:val="lowerRoman"/>
      <w:lvlText w:val="%9."/>
      <w:lvlJc w:val="right"/>
      <w:pPr>
        <w:ind w:left="7931" w:hanging="180"/>
      </w:pPr>
    </w:lvl>
  </w:abstractNum>
  <w:abstractNum w:abstractNumId="9" w15:restartNumberingAfterBreak="0">
    <w:nsid w:val="20406257"/>
    <w:multiLevelType w:val="hybridMultilevel"/>
    <w:tmpl w:val="B9E2ADF6"/>
    <w:lvl w:ilvl="0" w:tplc="E31C41A2">
      <w:start w:val="2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6215C4"/>
    <w:multiLevelType w:val="hybridMultilevel"/>
    <w:tmpl w:val="15AE1228"/>
    <w:lvl w:ilvl="0" w:tplc="DA6E5F5E">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224433"/>
    <w:multiLevelType w:val="hybridMultilevel"/>
    <w:tmpl w:val="334898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D35752"/>
    <w:multiLevelType w:val="hybridMultilevel"/>
    <w:tmpl w:val="A0BE0C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9A2EA5"/>
    <w:multiLevelType w:val="hybridMultilevel"/>
    <w:tmpl w:val="4BFC766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2CD57D9"/>
    <w:multiLevelType w:val="hybridMultilevel"/>
    <w:tmpl w:val="AB3ED8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54E60A7"/>
    <w:multiLevelType w:val="hybridMultilevel"/>
    <w:tmpl w:val="5AD62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ED2186"/>
    <w:multiLevelType w:val="hybridMultilevel"/>
    <w:tmpl w:val="F77841A2"/>
    <w:lvl w:ilvl="0" w:tplc="8BDE6AA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6D44914"/>
    <w:multiLevelType w:val="hybridMultilevel"/>
    <w:tmpl w:val="A1A4B062"/>
    <w:lvl w:ilvl="0" w:tplc="4E3E3180">
      <w:start w:val="1"/>
      <w:numFmt w:val="bullet"/>
      <w:lvlText w:val=""/>
      <w:lvlJc w:val="left"/>
      <w:pPr>
        <w:tabs>
          <w:tab w:val="num" w:pos="720"/>
        </w:tabs>
        <w:ind w:left="720" w:hanging="360"/>
      </w:pPr>
      <w:rPr>
        <w:rFonts w:ascii="Wingdings" w:hAnsi="Wingdings" w:hint="default"/>
      </w:rPr>
    </w:lvl>
    <w:lvl w:ilvl="1" w:tplc="6FE07556" w:tentative="1">
      <w:start w:val="1"/>
      <w:numFmt w:val="bullet"/>
      <w:lvlText w:val=""/>
      <w:lvlJc w:val="left"/>
      <w:pPr>
        <w:tabs>
          <w:tab w:val="num" w:pos="1440"/>
        </w:tabs>
        <w:ind w:left="1440" w:hanging="360"/>
      </w:pPr>
      <w:rPr>
        <w:rFonts w:ascii="Wingdings" w:hAnsi="Wingdings" w:hint="default"/>
      </w:rPr>
    </w:lvl>
    <w:lvl w:ilvl="2" w:tplc="E9C23A5C" w:tentative="1">
      <w:start w:val="1"/>
      <w:numFmt w:val="bullet"/>
      <w:lvlText w:val=""/>
      <w:lvlJc w:val="left"/>
      <w:pPr>
        <w:tabs>
          <w:tab w:val="num" w:pos="2160"/>
        </w:tabs>
        <w:ind w:left="2160" w:hanging="360"/>
      </w:pPr>
      <w:rPr>
        <w:rFonts w:ascii="Wingdings" w:hAnsi="Wingdings" w:hint="default"/>
      </w:rPr>
    </w:lvl>
    <w:lvl w:ilvl="3" w:tplc="261A01F6" w:tentative="1">
      <w:start w:val="1"/>
      <w:numFmt w:val="bullet"/>
      <w:lvlText w:val=""/>
      <w:lvlJc w:val="left"/>
      <w:pPr>
        <w:tabs>
          <w:tab w:val="num" w:pos="2880"/>
        </w:tabs>
        <w:ind w:left="2880" w:hanging="360"/>
      </w:pPr>
      <w:rPr>
        <w:rFonts w:ascii="Wingdings" w:hAnsi="Wingdings" w:hint="default"/>
      </w:rPr>
    </w:lvl>
    <w:lvl w:ilvl="4" w:tplc="9A0A0CCA" w:tentative="1">
      <w:start w:val="1"/>
      <w:numFmt w:val="bullet"/>
      <w:lvlText w:val=""/>
      <w:lvlJc w:val="left"/>
      <w:pPr>
        <w:tabs>
          <w:tab w:val="num" w:pos="3600"/>
        </w:tabs>
        <w:ind w:left="3600" w:hanging="360"/>
      </w:pPr>
      <w:rPr>
        <w:rFonts w:ascii="Wingdings" w:hAnsi="Wingdings" w:hint="default"/>
      </w:rPr>
    </w:lvl>
    <w:lvl w:ilvl="5" w:tplc="1646E124" w:tentative="1">
      <w:start w:val="1"/>
      <w:numFmt w:val="bullet"/>
      <w:lvlText w:val=""/>
      <w:lvlJc w:val="left"/>
      <w:pPr>
        <w:tabs>
          <w:tab w:val="num" w:pos="4320"/>
        </w:tabs>
        <w:ind w:left="4320" w:hanging="360"/>
      </w:pPr>
      <w:rPr>
        <w:rFonts w:ascii="Wingdings" w:hAnsi="Wingdings" w:hint="default"/>
      </w:rPr>
    </w:lvl>
    <w:lvl w:ilvl="6" w:tplc="E5849FAA" w:tentative="1">
      <w:start w:val="1"/>
      <w:numFmt w:val="bullet"/>
      <w:lvlText w:val=""/>
      <w:lvlJc w:val="left"/>
      <w:pPr>
        <w:tabs>
          <w:tab w:val="num" w:pos="5040"/>
        </w:tabs>
        <w:ind w:left="5040" w:hanging="360"/>
      </w:pPr>
      <w:rPr>
        <w:rFonts w:ascii="Wingdings" w:hAnsi="Wingdings" w:hint="default"/>
      </w:rPr>
    </w:lvl>
    <w:lvl w:ilvl="7" w:tplc="BD866204" w:tentative="1">
      <w:start w:val="1"/>
      <w:numFmt w:val="bullet"/>
      <w:lvlText w:val=""/>
      <w:lvlJc w:val="left"/>
      <w:pPr>
        <w:tabs>
          <w:tab w:val="num" w:pos="5760"/>
        </w:tabs>
        <w:ind w:left="5760" w:hanging="360"/>
      </w:pPr>
      <w:rPr>
        <w:rFonts w:ascii="Wingdings" w:hAnsi="Wingdings" w:hint="default"/>
      </w:rPr>
    </w:lvl>
    <w:lvl w:ilvl="8" w:tplc="CCF465C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B32DBA"/>
    <w:multiLevelType w:val="multilevel"/>
    <w:tmpl w:val="F53A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855442"/>
    <w:multiLevelType w:val="hybridMultilevel"/>
    <w:tmpl w:val="A0BE0CEC"/>
    <w:lvl w:ilvl="0" w:tplc="1DE8CBB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C96403A"/>
    <w:multiLevelType w:val="hybridMultilevel"/>
    <w:tmpl w:val="1B2A6EDA"/>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F476F18"/>
    <w:multiLevelType w:val="hybridMultilevel"/>
    <w:tmpl w:val="57CEE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D463A8"/>
    <w:multiLevelType w:val="hybridMultilevel"/>
    <w:tmpl w:val="F7F2A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336B09"/>
    <w:multiLevelType w:val="hybridMultilevel"/>
    <w:tmpl w:val="CCCE9D0A"/>
    <w:lvl w:ilvl="0" w:tplc="931E7E6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AD1CA7"/>
    <w:multiLevelType w:val="hybridMultilevel"/>
    <w:tmpl w:val="F85A5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A624A7"/>
    <w:multiLevelType w:val="hybridMultilevel"/>
    <w:tmpl w:val="8D72C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314200D"/>
    <w:multiLevelType w:val="hybridMultilevel"/>
    <w:tmpl w:val="5D2851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35558F6"/>
    <w:multiLevelType w:val="hybridMultilevel"/>
    <w:tmpl w:val="5522869E"/>
    <w:lvl w:ilvl="0" w:tplc="C2E21066">
      <w:start w:val="1"/>
      <w:numFmt w:val="decimal"/>
      <w:lvlText w:val="%1."/>
      <w:lvlJc w:val="left"/>
      <w:pPr>
        <w:ind w:left="2171" w:hanging="360"/>
      </w:pPr>
      <w:rPr>
        <w:rFonts w:asciiTheme="minorHAnsi" w:eastAsiaTheme="minorHAnsi" w:hAnsiTheme="minorHAnsi" w:cstheme="minorBidi"/>
        <w:color w:val="BD84B9"/>
      </w:rPr>
    </w:lvl>
    <w:lvl w:ilvl="1" w:tplc="0C090019" w:tentative="1">
      <w:start w:val="1"/>
      <w:numFmt w:val="lowerLetter"/>
      <w:lvlText w:val="%2."/>
      <w:lvlJc w:val="left"/>
      <w:pPr>
        <w:ind w:left="2891" w:hanging="360"/>
      </w:pPr>
    </w:lvl>
    <w:lvl w:ilvl="2" w:tplc="0C09001B" w:tentative="1">
      <w:start w:val="1"/>
      <w:numFmt w:val="lowerRoman"/>
      <w:lvlText w:val="%3."/>
      <w:lvlJc w:val="right"/>
      <w:pPr>
        <w:ind w:left="3611" w:hanging="180"/>
      </w:pPr>
    </w:lvl>
    <w:lvl w:ilvl="3" w:tplc="0C09000F" w:tentative="1">
      <w:start w:val="1"/>
      <w:numFmt w:val="decimal"/>
      <w:lvlText w:val="%4."/>
      <w:lvlJc w:val="left"/>
      <w:pPr>
        <w:ind w:left="4331" w:hanging="360"/>
      </w:pPr>
    </w:lvl>
    <w:lvl w:ilvl="4" w:tplc="0C090019" w:tentative="1">
      <w:start w:val="1"/>
      <w:numFmt w:val="lowerLetter"/>
      <w:lvlText w:val="%5."/>
      <w:lvlJc w:val="left"/>
      <w:pPr>
        <w:ind w:left="5051" w:hanging="360"/>
      </w:pPr>
    </w:lvl>
    <w:lvl w:ilvl="5" w:tplc="0C09001B" w:tentative="1">
      <w:start w:val="1"/>
      <w:numFmt w:val="lowerRoman"/>
      <w:lvlText w:val="%6."/>
      <w:lvlJc w:val="right"/>
      <w:pPr>
        <w:ind w:left="5771" w:hanging="180"/>
      </w:pPr>
    </w:lvl>
    <w:lvl w:ilvl="6" w:tplc="0C09000F" w:tentative="1">
      <w:start w:val="1"/>
      <w:numFmt w:val="decimal"/>
      <w:lvlText w:val="%7."/>
      <w:lvlJc w:val="left"/>
      <w:pPr>
        <w:ind w:left="6491" w:hanging="360"/>
      </w:pPr>
    </w:lvl>
    <w:lvl w:ilvl="7" w:tplc="0C090019" w:tentative="1">
      <w:start w:val="1"/>
      <w:numFmt w:val="lowerLetter"/>
      <w:lvlText w:val="%8."/>
      <w:lvlJc w:val="left"/>
      <w:pPr>
        <w:ind w:left="7211" w:hanging="360"/>
      </w:pPr>
    </w:lvl>
    <w:lvl w:ilvl="8" w:tplc="0C09001B" w:tentative="1">
      <w:start w:val="1"/>
      <w:numFmt w:val="lowerRoman"/>
      <w:lvlText w:val="%9."/>
      <w:lvlJc w:val="right"/>
      <w:pPr>
        <w:ind w:left="7931" w:hanging="180"/>
      </w:pPr>
    </w:lvl>
  </w:abstractNum>
  <w:abstractNum w:abstractNumId="28" w15:restartNumberingAfterBreak="0">
    <w:nsid w:val="48C62040"/>
    <w:multiLevelType w:val="hybridMultilevel"/>
    <w:tmpl w:val="5522869E"/>
    <w:lvl w:ilvl="0" w:tplc="C2E21066">
      <w:start w:val="1"/>
      <w:numFmt w:val="decimal"/>
      <w:lvlText w:val="%1."/>
      <w:lvlJc w:val="left"/>
      <w:pPr>
        <w:ind w:left="2171" w:hanging="360"/>
      </w:pPr>
      <w:rPr>
        <w:rFonts w:asciiTheme="minorHAnsi" w:eastAsiaTheme="minorHAnsi" w:hAnsiTheme="minorHAnsi" w:cstheme="minorBidi"/>
        <w:color w:val="BD84B9"/>
      </w:rPr>
    </w:lvl>
    <w:lvl w:ilvl="1" w:tplc="0C090019" w:tentative="1">
      <w:start w:val="1"/>
      <w:numFmt w:val="lowerLetter"/>
      <w:lvlText w:val="%2."/>
      <w:lvlJc w:val="left"/>
      <w:pPr>
        <w:ind w:left="2891" w:hanging="360"/>
      </w:pPr>
    </w:lvl>
    <w:lvl w:ilvl="2" w:tplc="0C09001B" w:tentative="1">
      <w:start w:val="1"/>
      <w:numFmt w:val="lowerRoman"/>
      <w:lvlText w:val="%3."/>
      <w:lvlJc w:val="right"/>
      <w:pPr>
        <w:ind w:left="3611" w:hanging="180"/>
      </w:pPr>
    </w:lvl>
    <w:lvl w:ilvl="3" w:tplc="0C09000F" w:tentative="1">
      <w:start w:val="1"/>
      <w:numFmt w:val="decimal"/>
      <w:lvlText w:val="%4."/>
      <w:lvlJc w:val="left"/>
      <w:pPr>
        <w:ind w:left="4331" w:hanging="360"/>
      </w:pPr>
    </w:lvl>
    <w:lvl w:ilvl="4" w:tplc="0C090019" w:tentative="1">
      <w:start w:val="1"/>
      <w:numFmt w:val="lowerLetter"/>
      <w:lvlText w:val="%5."/>
      <w:lvlJc w:val="left"/>
      <w:pPr>
        <w:ind w:left="5051" w:hanging="360"/>
      </w:pPr>
    </w:lvl>
    <w:lvl w:ilvl="5" w:tplc="0C09001B" w:tentative="1">
      <w:start w:val="1"/>
      <w:numFmt w:val="lowerRoman"/>
      <w:lvlText w:val="%6."/>
      <w:lvlJc w:val="right"/>
      <w:pPr>
        <w:ind w:left="5771" w:hanging="180"/>
      </w:pPr>
    </w:lvl>
    <w:lvl w:ilvl="6" w:tplc="0C09000F" w:tentative="1">
      <w:start w:val="1"/>
      <w:numFmt w:val="decimal"/>
      <w:lvlText w:val="%7."/>
      <w:lvlJc w:val="left"/>
      <w:pPr>
        <w:ind w:left="6491" w:hanging="360"/>
      </w:pPr>
    </w:lvl>
    <w:lvl w:ilvl="7" w:tplc="0C090019" w:tentative="1">
      <w:start w:val="1"/>
      <w:numFmt w:val="lowerLetter"/>
      <w:lvlText w:val="%8."/>
      <w:lvlJc w:val="left"/>
      <w:pPr>
        <w:ind w:left="7211" w:hanging="360"/>
      </w:pPr>
    </w:lvl>
    <w:lvl w:ilvl="8" w:tplc="0C09001B" w:tentative="1">
      <w:start w:val="1"/>
      <w:numFmt w:val="lowerRoman"/>
      <w:lvlText w:val="%9."/>
      <w:lvlJc w:val="right"/>
      <w:pPr>
        <w:ind w:left="7931" w:hanging="180"/>
      </w:pPr>
    </w:lvl>
  </w:abstractNum>
  <w:abstractNum w:abstractNumId="29" w15:restartNumberingAfterBreak="0">
    <w:nsid w:val="48E95587"/>
    <w:multiLevelType w:val="multilevel"/>
    <w:tmpl w:val="98AEC68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4C9C4D84"/>
    <w:multiLevelType w:val="hybridMultilevel"/>
    <w:tmpl w:val="05165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D3B1B03"/>
    <w:multiLevelType w:val="hybridMultilevel"/>
    <w:tmpl w:val="54D4DCCC"/>
    <w:lvl w:ilvl="0" w:tplc="5F80193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E9E4562"/>
    <w:multiLevelType w:val="hybridMultilevel"/>
    <w:tmpl w:val="DCA2D84C"/>
    <w:lvl w:ilvl="0" w:tplc="911C875E">
      <w:start w:val="1"/>
      <w:numFmt w:val="decimal"/>
      <w:lvlText w:val="%1."/>
      <w:lvlJc w:val="left"/>
      <w:pPr>
        <w:ind w:left="720" w:hanging="360"/>
      </w:pPr>
      <w:rPr>
        <w:rFonts w:asciiTheme="minorHAnsi" w:eastAsiaTheme="minorHAnsi" w:hAnsiTheme="minorHAnsi" w:cstheme="minorBidi"/>
        <w:color w:val="E7756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F995392"/>
    <w:multiLevelType w:val="hybridMultilevel"/>
    <w:tmpl w:val="2CA28A96"/>
    <w:lvl w:ilvl="0" w:tplc="2DD25CDE">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60262AF"/>
    <w:multiLevelType w:val="hybridMultilevel"/>
    <w:tmpl w:val="02C20A0E"/>
    <w:lvl w:ilvl="0" w:tplc="0C090001">
      <w:start w:val="1"/>
      <w:numFmt w:val="bullet"/>
      <w:lvlText w:val=""/>
      <w:lvlJc w:val="left"/>
      <w:pPr>
        <w:ind w:left="386" w:hanging="360"/>
      </w:pPr>
      <w:rPr>
        <w:rFonts w:ascii="Symbol" w:hAnsi="Symbol" w:hint="default"/>
      </w:rPr>
    </w:lvl>
    <w:lvl w:ilvl="1" w:tplc="0C090003" w:tentative="1">
      <w:start w:val="1"/>
      <w:numFmt w:val="bullet"/>
      <w:lvlText w:val="o"/>
      <w:lvlJc w:val="left"/>
      <w:pPr>
        <w:ind w:left="1106" w:hanging="360"/>
      </w:pPr>
      <w:rPr>
        <w:rFonts w:ascii="Courier New" w:hAnsi="Courier New" w:cs="Courier New" w:hint="default"/>
      </w:rPr>
    </w:lvl>
    <w:lvl w:ilvl="2" w:tplc="0C090005" w:tentative="1">
      <w:start w:val="1"/>
      <w:numFmt w:val="bullet"/>
      <w:lvlText w:val=""/>
      <w:lvlJc w:val="left"/>
      <w:pPr>
        <w:ind w:left="1826" w:hanging="360"/>
      </w:pPr>
      <w:rPr>
        <w:rFonts w:ascii="Wingdings" w:hAnsi="Wingdings" w:hint="default"/>
      </w:rPr>
    </w:lvl>
    <w:lvl w:ilvl="3" w:tplc="0C090001" w:tentative="1">
      <w:start w:val="1"/>
      <w:numFmt w:val="bullet"/>
      <w:lvlText w:val=""/>
      <w:lvlJc w:val="left"/>
      <w:pPr>
        <w:ind w:left="2546" w:hanging="360"/>
      </w:pPr>
      <w:rPr>
        <w:rFonts w:ascii="Symbol" w:hAnsi="Symbol" w:hint="default"/>
      </w:rPr>
    </w:lvl>
    <w:lvl w:ilvl="4" w:tplc="0C090003" w:tentative="1">
      <w:start w:val="1"/>
      <w:numFmt w:val="bullet"/>
      <w:lvlText w:val="o"/>
      <w:lvlJc w:val="left"/>
      <w:pPr>
        <w:ind w:left="3266" w:hanging="360"/>
      </w:pPr>
      <w:rPr>
        <w:rFonts w:ascii="Courier New" w:hAnsi="Courier New" w:cs="Courier New" w:hint="default"/>
      </w:rPr>
    </w:lvl>
    <w:lvl w:ilvl="5" w:tplc="0C090005" w:tentative="1">
      <w:start w:val="1"/>
      <w:numFmt w:val="bullet"/>
      <w:lvlText w:val=""/>
      <w:lvlJc w:val="left"/>
      <w:pPr>
        <w:ind w:left="3986" w:hanging="360"/>
      </w:pPr>
      <w:rPr>
        <w:rFonts w:ascii="Wingdings" w:hAnsi="Wingdings" w:hint="default"/>
      </w:rPr>
    </w:lvl>
    <w:lvl w:ilvl="6" w:tplc="0C090001" w:tentative="1">
      <w:start w:val="1"/>
      <w:numFmt w:val="bullet"/>
      <w:lvlText w:val=""/>
      <w:lvlJc w:val="left"/>
      <w:pPr>
        <w:ind w:left="4706" w:hanging="360"/>
      </w:pPr>
      <w:rPr>
        <w:rFonts w:ascii="Symbol" w:hAnsi="Symbol" w:hint="default"/>
      </w:rPr>
    </w:lvl>
    <w:lvl w:ilvl="7" w:tplc="0C090003" w:tentative="1">
      <w:start w:val="1"/>
      <w:numFmt w:val="bullet"/>
      <w:lvlText w:val="o"/>
      <w:lvlJc w:val="left"/>
      <w:pPr>
        <w:ind w:left="5426" w:hanging="360"/>
      </w:pPr>
      <w:rPr>
        <w:rFonts w:ascii="Courier New" w:hAnsi="Courier New" w:cs="Courier New" w:hint="default"/>
      </w:rPr>
    </w:lvl>
    <w:lvl w:ilvl="8" w:tplc="0C090005" w:tentative="1">
      <w:start w:val="1"/>
      <w:numFmt w:val="bullet"/>
      <w:lvlText w:val=""/>
      <w:lvlJc w:val="left"/>
      <w:pPr>
        <w:ind w:left="6146" w:hanging="360"/>
      </w:pPr>
      <w:rPr>
        <w:rFonts w:ascii="Wingdings" w:hAnsi="Wingdings" w:hint="default"/>
      </w:rPr>
    </w:lvl>
  </w:abstractNum>
  <w:abstractNum w:abstractNumId="35" w15:restartNumberingAfterBreak="0">
    <w:nsid w:val="569C5FC3"/>
    <w:multiLevelType w:val="hybridMultilevel"/>
    <w:tmpl w:val="EFF65A0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D00B91"/>
    <w:multiLevelType w:val="hybridMultilevel"/>
    <w:tmpl w:val="AB3ED8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A523915"/>
    <w:multiLevelType w:val="hybridMultilevel"/>
    <w:tmpl w:val="9FD09588"/>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6573F8"/>
    <w:multiLevelType w:val="hybridMultilevel"/>
    <w:tmpl w:val="2CA28A96"/>
    <w:lvl w:ilvl="0" w:tplc="2DD25CDE">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2AE6755"/>
    <w:multiLevelType w:val="hybridMultilevel"/>
    <w:tmpl w:val="BDB2E1B4"/>
    <w:lvl w:ilvl="0" w:tplc="5680E58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5E3FF4"/>
    <w:multiLevelType w:val="hybridMultilevel"/>
    <w:tmpl w:val="9B661176"/>
    <w:lvl w:ilvl="0" w:tplc="251A98D4">
      <w:start w:val="1"/>
      <w:numFmt w:val="decimal"/>
      <w:lvlText w:val="%1."/>
      <w:lvlJc w:val="left"/>
      <w:pPr>
        <w:ind w:left="2171" w:hanging="360"/>
      </w:pPr>
      <w:rPr>
        <w:rFonts w:hint="default"/>
        <w:color w:val="BD84B9"/>
      </w:rPr>
    </w:lvl>
    <w:lvl w:ilvl="1" w:tplc="0C090019" w:tentative="1">
      <w:start w:val="1"/>
      <w:numFmt w:val="lowerLetter"/>
      <w:lvlText w:val="%2."/>
      <w:lvlJc w:val="left"/>
      <w:pPr>
        <w:ind w:left="2891" w:hanging="360"/>
      </w:pPr>
    </w:lvl>
    <w:lvl w:ilvl="2" w:tplc="0C09001B" w:tentative="1">
      <w:start w:val="1"/>
      <w:numFmt w:val="lowerRoman"/>
      <w:lvlText w:val="%3."/>
      <w:lvlJc w:val="right"/>
      <w:pPr>
        <w:ind w:left="3611" w:hanging="180"/>
      </w:pPr>
    </w:lvl>
    <w:lvl w:ilvl="3" w:tplc="0C09000F" w:tentative="1">
      <w:start w:val="1"/>
      <w:numFmt w:val="decimal"/>
      <w:lvlText w:val="%4."/>
      <w:lvlJc w:val="left"/>
      <w:pPr>
        <w:ind w:left="4331" w:hanging="360"/>
      </w:pPr>
    </w:lvl>
    <w:lvl w:ilvl="4" w:tplc="0C090019" w:tentative="1">
      <w:start w:val="1"/>
      <w:numFmt w:val="lowerLetter"/>
      <w:lvlText w:val="%5."/>
      <w:lvlJc w:val="left"/>
      <w:pPr>
        <w:ind w:left="5051" w:hanging="360"/>
      </w:pPr>
    </w:lvl>
    <w:lvl w:ilvl="5" w:tplc="0C09001B" w:tentative="1">
      <w:start w:val="1"/>
      <w:numFmt w:val="lowerRoman"/>
      <w:lvlText w:val="%6."/>
      <w:lvlJc w:val="right"/>
      <w:pPr>
        <w:ind w:left="5771" w:hanging="180"/>
      </w:pPr>
    </w:lvl>
    <w:lvl w:ilvl="6" w:tplc="0C09000F" w:tentative="1">
      <w:start w:val="1"/>
      <w:numFmt w:val="decimal"/>
      <w:lvlText w:val="%7."/>
      <w:lvlJc w:val="left"/>
      <w:pPr>
        <w:ind w:left="6491" w:hanging="360"/>
      </w:pPr>
    </w:lvl>
    <w:lvl w:ilvl="7" w:tplc="0C090019" w:tentative="1">
      <w:start w:val="1"/>
      <w:numFmt w:val="lowerLetter"/>
      <w:lvlText w:val="%8."/>
      <w:lvlJc w:val="left"/>
      <w:pPr>
        <w:ind w:left="7211" w:hanging="360"/>
      </w:pPr>
    </w:lvl>
    <w:lvl w:ilvl="8" w:tplc="0C09001B" w:tentative="1">
      <w:start w:val="1"/>
      <w:numFmt w:val="lowerRoman"/>
      <w:lvlText w:val="%9."/>
      <w:lvlJc w:val="right"/>
      <w:pPr>
        <w:ind w:left="7931" w:hanging="180"/>
      </w:pPr>
    </w:lvl>
  </w:abstractNum>
  <w:abstractNum w:abstractNumId="41" w15:restartNumberingAfterBreak="0">
    <w:nsid w:val="67EC1EC6"/>
    <w:multiLevelType w:val="hybridMultilevel"/>
    <w:tmpl w:val="854421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E8D56E0"/>
    <w:multiLevelType w:val="hybridMultilevel"/>
    <w:tmpl w:val="0B749BBE"/>
    <w:lvl w:ilvl="0" w:tplc="6058747C">
      <w:start w:val="1"/>
      <w:numFmt w:val="bullet"/>
      <w:lvlText w:val=""/>
      <w:lvlJc w:val="left"/>
      <w:pPr>
        <w:tabs>
          <w:tab w:val="num" w:pos="720"/>
        </w:tabs>
        <w:ind w:left="720" w:hanging="360"/>
      </w:pPr>
      <w:rPr>
        <w:rFonts w:ascii="Wingdings" w:hAnsi="Wingdings" w:hint="default"/>
      </w:rPr>
    </w:lvl>
    <w:lvl w:ilvl="1" w:tplc="30C8F4EA" w:tentative="1">
      <w:start w:val="1"/>
      <w:numFmt w:val="bullet"/>
      <w:lvlText w:val=""/>
      <w:lvlJc w:val="left"/>
      <w:pPr>
        <w:tabs>
          <w:tab w:val="num" w:pos="1440"/>
        </w:tabs>
        <w:ind w:left="1440" w:hanging="360"/>
      </w:pPr>
      <w:rPr>
        <w:rFonts w:ascii="Wingdings" w:hAnsi="Wingdings" w:hint="default"/>
      </w:rPr>
    </w:lvl>
    <w:lvl w:ilvl="2" w:tplc="781C5006" w:tentative="1">
      <w:start w:val="1"/>
      <w:numFmt w:val="bullet"/>
      <w:lvlText w:val=""/>
      <w:lvlJc w:val="left"/>
      <w:pPr>
        <w:tabs>
          <w:tab w:val="num" w:pos="2160"/>
        </w:tabs>
        <w:ind w:left="2160" w:hanging="360"/>
      </w:pPr>
      <w:rPr>
        <w:rFonts w:ascii="Wingdings" w:hAnsi="Wingdings" w:hint="default"/>
      </w:rPr>
    </w:lvl>
    <w:lvl w:ilvl="3" w:tplc="7D42E92E" w:tentative="1">
      <w:start w:val="1"/>
      <w:numFmt w:val="bullet"/>
      <w:lvlText w:val=""/>
      <w:lvlJc w:val="left"/>
      <w:pPr>
        <w:tabs>
          <w:tab w:val="num" w:pos="2880"/>
        </w:tabs>
        <w:ind w:left="2880" w:hanging="360"/>
      </w:pPr>
      <w:rPr>
        <w:rFonts w:ascii="Wingdings" w:hAnsi="Wingdings" w:hint="default"/>
      </w:rPr>
    </w:lvl>
    <w:lvl w:ilvl="4" w:tplc="32DA1DE0" w:tentative="1">
      <w:start w:val="1"/>
      <w:numFmt w:val="bullet"/>
      <w:lvlText w:val=""/>
      <w:lvlJc w:val="left"/>
      <w:pPr>
        <w:tabs>
          <w:tab w:val="num" w:pos="3600"/>
        </w:tabs>
        <w:ind w:left="3600" w:hanging="360"/>
      </w:pPr>
      <w:rPr>
        <w:rFonts w:ascii="Wingdings" w:hAnsi="Wingdings" w:hint="default"/>
      </w:rPr>
    </w:lvl>
    <w:lvl w:ilvl="5" w:tplc="8CFE6266" w:tentative="1">
      <w:start w:val="1"/>
      <w:numFmt w:val="bullet"/>
      <w:lvlText w:val=""/>
      <w:lvlJc w:val="left"/>
      <w:pPr>
        <w:tabs>
          <w:tab w:val="num" w:pos="4320"/>
        </w:tabs>
        <w:ind w:left="4320" w:hanging="360"/>
      </w:pPr>
      <w:rPr>
        <w:rFonts w:ascii="Wingdings" w:hAnsi="Wingdings" w:hint="default"/>
      </w:rPr>
    </w:lvl>
    <w:lvl w:ilvl="6" w:tplc="781E8250" w:tentative="1">
      <w:start w:val="1"/>
      <w:numFmt w:val="bullet"/>
      <w:lvlText w:val=""/>
      <w:lvlJc w:val="left"/>
      <w:pPr>
        <w:tabs>
          <w:tab w:val="num" w:pos="5040"/>
        </w:tabs>
        <w:ind w:left="5040" w:hanging="360"/>
      </w:pPr>
      <w:rPr>
        <w:rFonts w:ascii="Wingdings" w:hAnsi="Wingdings" w:hint="default"/>
      </w:rPr>
    </w:lvl>
    <w:lvl w:ilvl="7" w:tplc="D212B148" w:tentative="1">
      <w:start w:val="1"/>
      <w:numFmt w:val="bullet"/>
      <w:lvlText w:val=""/>
      <w:lvlJc w:val="left"/>
      <w:pPr>
        <w:tabs>
          <w:tab w:val="num" w:pos="5760"/>
        </w:tabs>
        <w:ind w:left="5760" w:hanging="360"/>
      </w:pPr>
      <w:rPr>
        <w:rFonts w:ascii="Wingdings" w:hAnsi="Wingdings" w:hint="default"/>
      </w:rPr>
    </w:lvl>
    <w:lvl w:ilvl="8" w:tplc="94DE8154"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1E0786"/>
    <w:multiLevelType w:val="hybridMultilevel"/>
    <w:tmpl w:val="7ED2D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EC51B1"/>
    <w:multiLevelType w:val="multilevel"/>
    <w:tmpl w:val="65D29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F37647"/>
    <w:multiLevelType w:val="hybridMultilevel"/>
    <w:tmpl w:val="8F063C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42414603">
    <w:abstractNumId w:val="7"/>
  </w:num>
  <w:num w:numId="2" w16cid:durableId="59790703">
    <w:abstractNumId w:val="13"/>
  </w:num>
  <w:num w:numId="3" w16cid:durableId="863834293">
    <w:abstractNumId w:val="29"/>
  </w:num>
  <w:num w:numId="4" w16cid:durableId="8946571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999977">
    <w:abstractNumId w:val="14"/>
  </w:num>
  <w:num w:numId="6" w16cid:durableId="59527970">
    <w:abstractNumId w:val="26"/>
  </w:num>
  <w:num w:numId="7" w16cid:durableId="828911257">
    <w:abstractNumId w:val="0"/>
  </w:num>
  <w:num w:numId="8" w16cid:durableId="447047025">
    <w:abstractNumId w:val="45"/>
  </w:num>
  <w:num w:numId="9" w16cid:durableId="2034109860">
    <w:abstractNumId w:val="15"/>
  </w:num>
  <w:num w:numId="10" w16cid:durableId="2056156711">
    <w:abstractNumId w:val="35"/>
  </w:num>
  <w:num w:numId="11" w16cid:durableId="1627472147">
    <w:abstractNumId w:val="36"/>
  </w:num>
  <w:num w:numId="12" w16cid:durableId="1727988944">
    <w:abstractNumId w:val="40"/>
  </w:num>
  <w:num w:numId="13" w16cid:durableId="596865920">
    <w:abstractNumId w:val="28"/>
  </w:num>
  <w:num w:numId="14" w16cid:durableId="2006863192">
    <w:abstractNumId w:val="33"/>
  </w:num>
  <w:num w:numId="15" w16cid:durableId="793792707">
    <w:abstractNumId w:val="11"/>
  </w:num>
  <w:num w:numId="16" w16cid:durableId="478807834">
    <w:abstractNumId w:val="38"/>
  </w:num>
  <w:num w:numId="17" w16cid:durableId="968440556">
    <w:abstractNumId w:val="17"/>
  </w:num>
  <w:num w:numId="18" w16cid:durableId="1519811983">
    <w:abstractNumId w:val="42"/>
  </w:num>
  <w:num w:numId="19" w16cid:durableId="1660184512">
    <w:abstractNumId w:val="32"/>
  </w:num>
  <w:num w:numId="20" w16cid:durableId="1101072552">
    <w:abstractNumId w:val="27"/>
  </w:num>
  <w:num w:numId="21" w16cid:durableId="352927459">
    <w:abstractNumId w:val="8"/>
  </w:num>
  <w:num w:numId="22" w16cid:durableId="2116948166">
    <w:abstractNumId w:val="6"/>
  </w:num>
  <w:num w:numId="23" w16cid:durableId="1172329067">
    <w:abstractNumId w:val="23"/>
  </w:num>
  <w:num w:numId="24" w16cid:durableId="1469201578">
    <w:abstractNumId w:val="9"/>
  </w:num>
  <w:num w:numId="25" w16cid:durableId="1790972646">
    <w:abstractNumId w:val="1"/>
  </w:num>
  <w:num w:numId="26" w16cid:durableId="1062098291">
    <w:abstractNumId w:val="19"/>
  </w:num>
  <w:num w:numId="27" w16cid:durableId="256593960">
    <w:abstractNumId w:val="12"/>
  </w:num>
  <w:num w:numId="28" w16cid:durableId="1862887934">
    <w:abstractNumId w:val="2"/>
  </w:num>
  <w:num w:numId="29" w16cid:durableId="1894921819">
    <w:abstractNumId w:val="31"/>
  </w:num>
  <w:num w:numId="30" w16cid:durableId="1106920110">
    <w:abstractNumId w:val="18"/>
    <w:lvlOverride w:ilvl="0">
      <w:startOverride w:val="1"/>
    </w:lvlOverride>
  </w:num>
  <w:num w:numId="31" w16cid:durableId="796410970">
    <w:abstractNumId w:val="44"/>
    <w:lvlOverride w:ilvl="0">
      <w:startOverride w:val="2"/>
    </w:lvlOverride>
  </w:num>
  <w:num w:numId="32" w16cid:durableId="1094521044">
    <w:abstractNumId w:val="16"/>
  </w:num>
  <w:num w:numId="33" w16cid:durableId="1838186275">
    <w:abstractNumId w:val="20"/>
  </w:num>
  <w:num w:numId="34" w16cid:durableId="1885406932">
    <w:abstractNumId w:val="39"/>
  </w:num>
  <w:num w:numId="35" w16cid:durableId="561523052">
    <w:abstractNumId w:val="37"/>
  </w:num>
  <w:num w:numId="36" w16cid:durableId="368185196">
    <w:abstractNumId w:val="25"/>
  </w:num>
  <w:num w:numId="37" w16cid:durableId="889608422">
    <w:abstractNumId w:val="10"/>
  </w:num>
  <w:num w:numId="38" w16cid:durableId="1448307132">
    <w:abstractNumId w:val="21"/>
  </w:num>
  <w:num w:numId="39" w16cid:durableId="937833983">
    <w:abstractNumId w:val="24"/>
  </w:num>
  <w:num w:numId="40" w16cid:durableId="308479271">
    <w:abstractNumId w:val="30"/>
  </w:num>
  <w:num w:numId="41" w16cid:durableId="1290671790">
    <w:abstractNumId w:val="41"/>
  </w:num>
  <w:num w:numId="42" w16cid:durableId="1978148003">
    <w:abstractNumId w:val="43"/>
  </w:num>
  <w:num w:numId="43" w16cid:durableId="1341545479">
    <w:abstractNumId w:val="29"/>
  </w:num>
  <w:num w:numId="44" w16cid:durableId="322203453">
    <w:abstractNumId w:val="22"/>
  </w:num>
  <w:num w:numId="45" w16cid:durableId="4137470">
    <w:abstractNumId w:val="34"/>
  </w:num>
  <w:num w:numId="46" w16cid:durableId="735131508">
    <w:abstractNumId w:val="4"/>
  </w:num>
  <w:num w:numId="47" w16cid:durableId="40638462">
    <w:abstractNumId w:val="5"/>
  </w:num>
  <w:num w:numId="48" w16cid:durableId="27263317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787"/>
    <w:rsid w:val="00003F8D"/>
    <w:rsid w:val="000041A5"/>
    <w:rsid w:val="000064F9"/>
    <w:rsid w:val="00007276"/>
    <w:rsid w:val="00010BB6"/>
    <w:rsid w:val="000113BD"/>
    <w:rsid w:val="000114B4"/>
    <w:rsid w:val="00011EF3"/>
    <w:rsid w:val="00014104"/>
    <w:rsid w:val="00014703"/>
    <w:rsid w:val="00015204"/>
    <w:rsid w:val="0001709E"/>
    <w:rsid w:val="000179DA"/>
    <w:rsid w:val="00023000"/>
    <w:rsid w:val="000242CE"/>
    <w:rsid w:val="0003187E"/>
    <w:rsid w:val="00031ED8"/>
    <w:rsid w:val="0004049C"/>
    <w:rsid w:val="00040DE2"/>
    <w:rsid w:val="00043F98"/>
    <w:rsid w:val="00045D6D"/>
    <w:rsid w:val="00046C35"/>
    <w:rsid w:val="00047FF1"/>
    <w:rsid w:val="00052573"/>
    <w:rsid w:val="00057684"/>
    <w:rsid w:val="000711C1"/>
    <w:rsid w:val="00077288"/>
    <w:rsid w:val="00081A84"/>
    <w:rsid w:val="00085882"/>
    <w:rsid w:val="00092016"/>
    <w:rsid w:val="000932BB"/>
    <w:rsid w:val="000A1A2B"/>
    <w:rsid w:val="000A5AD7"/>
    <w:rsid w:val="000C0B4E"/>
    <w:rsid w:val="000C135E"/>
    <w:rsid w:val="000C288E"/>
    <w:rsid w:val="000C4340"/>
    <w:rsid w:val="000C5282"/>
    <w:rsid w:val="000C699A"/>
    <w:rsid w:val="000D01D9"/>
    <w:rsid w:val="000D678E"/>
    <w:rsid w:val="000D6AB7"/>
    <w:rsid w:val="000E03B5"/>
    <w:rsid w:val="000E34A9"/>
    <w:rsid w:val="000E5FD3"/>
    <w:rsid w:val="000F07FE"/>
    <w:rsid w:val="000F3D4A"/>
    <w:rsid w:val="000F43E1"/>
    <w:rsid w:val="000F568E"/>
    <w:rsid w:val="000F68A8"/>
    <w:rsid w:val="001114EA"/>
    <w:rsid w:val="00112D0F"/>
    <w:rsid w:val="00126403"/>
    <w:rsid w:val="001267CA"/>
    <w:rsid w:val="001304B9"/>
    <w:rsid w:val="001315A1"/>
    <w:rsid w:val="00136D20"/>
    <w:rsid w:val="001424C8"/>
    <w:rsid w:val="00147974"/>
    <w:rsid w:val="00147DFC"/>
    <w:rsid w:val="00155AE9"/>
    <w:rsid w:val="00155BEE"/>
    <w:rsid w:val="00155C9E"/>
    <w:rsid w:val="001617D1"/>
    <w:rsid w:val="00165049"/>
    <w:rsid w:val="001659E7"/>
    <w:rsid w:val="0016703C"/>
    <w:rsid w:val="001673DD"/>
    <w:rsid w:val="001676A3"/>
    <w:rsid w:val="00171070"/>
    <w:rsid w:val="0017607A"/>
    <w:rsid w:val="00190C28"/>
    <w:rsid w:val="001943C4"/>
    <w:rsid w:val="001A63A7"/>
    <w:rsid w:val="001A6712"/>
    <w:rsid w:val="001B1B87"/>
    <w:rsid w:val="001B5CFD"/>
    <w:rsid w:val="001B6FC6"/>
    <w:rsid w:val="001B72B7"/>
    <w:rsid w:val="001C3154"/>
    <w:rsid w:val="001C4063"/>
    <w:rsid w:val="001C4CE2"/>
    <w:rsid w:val="001D023E"/>
    <w:rsid w:val="001D443E"/>
    <w:rsid w:val="001D7691"/>
    <w:rsid w:val="001D7DAB"/>
    <w:rsid w:val="001E0BD2"/>
    <w:rsid w:val="001E2356"/>
    <w:rsid w:val="001E3D12"/>
    <w:rsid w:val="001E4DD1"/>
    <w:rsid w:val="001E618D"/>
    <w:rsid w:val="001E6DAA"/>
    <w:rsid w:val="001F1F02"/>
    <w:rsid w:val="001F2086"/>
    <w:rsid w:val="001F7F1A"/>
    <w:rsid w:val="00201CAA"/>
    <w:rsid w:val="00202847"/>
    <w:rsid w:val="00204841"/>
    <w:rsid w:val="00204851"/>
    <w:rsid w:val="00206B6C"/>
    <w:rsid w:val="00207CFA"/>
    <w:rsid w:val="00214DB8"/>
    <w:rsid w:val="00217A72"/>
    <w:rsid w:val="00222F63"/>
    <w:rsid w:val="00223CFF"/>
    <w:rsid w:val="00223D56"/>
    <w:rsid w:val="002240EB"/>
    <w:rsid w:val="00231BEC"/>
    <w:rsid w:val="002320D6"/>
    <w:rsid w:val="00232D85"/>
    <w:rsid w:val="002364B1"/>
    <w:rsid w:val="00241396"/>
    <w:rsid w:val="0024472D"/>
    <w:rsid w:val="0024498E"/>
    <w:rsid w:val="00246C9B"/>
    <w:rsid w:val="00252E97"/>
    <w:rsid w:val="00253A54"/>
    <w:rsid w:val="00260F9E"/>
    <w:rsid w:val="00264968"/>
    <w:rsid w:val="00266372"/>
    <w:rsid w:val="00270BA8"/>
    <w:rsid w:val="00280349"/>
    <w:rsid w:val="0028568F"/>
    <w:rsid w:val="0028660D"/>
    <w:rsid w:val="00293F5C"/>
    <w:rsid w:val="002962B9"/>
    <w:rsid w:val="00296596"/>
    <w:rsid w:val="00297C89"/>
    <w:rsid w:val="002A25D7"/>
    <w:rsid w:val="002A5245"/>
    <w:rsid w:val="002B236F"/>
    <w:rsid w:val="002B2C7D"/>
    <w:rsid w:val="002B3AA3"/>
    <w:rsid w:val="002B58AD"/>
    <w:rsid w:val="002B7E46"/>
    <w:rsid w:val="002C1F72"/>
    <w:rsid w:val="002C2129"/>
    <w:rsid w:val="002C4CBE"/>
    <w:rsid w:val="002C52C7"/>
    <w:rsid w:val="002D3A1B"/>
    <w:rsid w:val="002E22CF"/>
    <w:rsid w:val="002E3C13"/>
    <w:rsid w:val="002E52D5"/>
    <w:rsid w:val="002E7601"/>
    <w:rsid w:val="002F1C6D"/>
    <w:rsid w:val="002F6FA3"/>
    <w:rsid w:val="003007B0"/>
    <w:rsid w:val="003031D5"/>
    <w:rsid w:val="003035AC"/>
    <w:rsid w:val="00303B6C"/>
    <w:rsid w:val="00306535"/>
    <w:rsid w:val="00307D20"/>
    <w:rsid w:val="00311CB3"/>
    <w:rsid w:val="00314378"/>
    <w:rsid w:val="003203B5"/>
    <w:rsid w:val="00322C91"/>
    <w:rsid w:val="003232D2"/>
    <w:rsid w:val="00325A92"/>
    <w:rsid w:val="00327F1E"/>
    <w:rsid w:val="00330548"/>
    <w:rsid w:val="00337B18"/>
    <w:rsid w:val="003435AC"/>
    <w:rsid w:val="003478E2"/>
    <w:rsid w:val="00352C2B"/>
    <w:rsid w:val="00355AA6"/>
    <w:rsid w:val="0035750E"/>
    <w:rsid w:val="003610DB"/>
    <w:rsid w:val="00361E05"/>
    <w:rsid w:val="00361E73"/>
    <w:rsid w:val="00364350"/>
    <w:rsid w:val="00367A17"/>
    <w:rsid w:val="00367E9A"/>
    <w:rsid w:val="00376BB4"/>
    <w:rsid w:val="003802DE"/>
    <w:rsid w:val="00386FB9"/>
    <w:rsid w:val="00391146"/>
    <w:rsid w:val="00393052"/>
    <w:rsid w:val="00394886"/>
    <w:rsid w:val="003A55AE"/>
    <w:rsid w:val="003B2461"/>
    <w:rsid w:val="003C2842"/>
    <w:rsid w:val="003C30E9"/>
    <w:rsid w:val="003C4D18"/>
    <w:rsid w:val="003D0975"/>
    <w:rsid w:val="003D1DC0"/>
    <w:rsid w:val="003D6DEA"/>
    <w:rsid w:val="003E2285"/>
    <w:rsid w:val="003F05FE"/>
    <w:rsid w:val="003F3674"/>
    <w:rsid w:val="003F58B8"/>
    <w:rsid w:val="003F7641"/>
    <w:rsid w:val="00402186"/>
    <w:rsid w:val="00403095"/>
    <w:rsid w:val="00411E17"/>
    <w:rsid w:val="0041400A"/>
    <w:rsid w:val="004160BE"/>
    <w:rsid w:val="0042069E"/>
    <w:rsid w:val="00421B2A"/>
    <w:rsid w:val="00426DD9"/>
    <w:rsid w:val="004321BD"/>
    <w:rsid w:val="004400C5"/>
    <w:rsid w:val="0044484A"/>
    <w:rsid w:val="00445E6F"/>
    <w:rsid w:val="00447ACE"/>
    <w:rsid w:val="00454ED6"/>
    <w:rsid w:val="0045596E"/>
    <w:rsid w:val="004654F5"/>
    <w:rsid w:val="00471659"/>
    <w:rsid w:val="00473F32"/>
    <w:rsid w:val="004741BB"/>
    <w:rsid w:val="004749CE"/>
    <w:rsid w:val="004806A4"/>
    <w:rsid w:val="004850DC"/>
    <w:rsid w:val="00487693"/>
    <w:rsid w:val="00495E4D"/>
    <w:rsid w:val="0049607C"/>
    <w:rsid w:val="004A00FF"/>
    <w:rsid w:val="004A2036"/>
    <w:rsid w:val="004A4CC1"/>
    <w:rsid w:val="004A72FA"/>
    <w:rsid w:val="004B3B91"/>
    <w:rsid w:val="004B4204"/>
    <w:rsid w:val="004C1C49"/>
    <w:rsid w:val="004C1E7D"/>
    <w:rsid w:val="004C2A53"/>
    <w:rsid w:val="004C2B74"/>
    <w:rsid w:val="004C2FF3"/>
    <w:rsid w:val="004C3ACB"/>
    <w:rsid w:val="004C4193"/>
    <w:rsid w:val="004C5919"/>
    <w:rsid w:val="004C7C6A"/>
    <w:rsid w:val="004D4C5E"/>
    <w:rsid w:val="004E1610"/>
    <w:rsid w:val="004E1EAE"/>
    <w:rsid w:val="004E5AFE"/>
    <w:rsid w:val="004E6806"/>
    <w:rsid w:val="004F1B83"/>
    <w:rsid w:val="004F4996"/>
    <w:rsid w:val="004F5BBF"/>
    <w:rsid w:val="004F67F3"/>
    <w:rsid w:val="004F6F43"/>
    <w:rsid w:val="004F6FDA"/>
    <w:rsid w:val="00502F20"/>
    <w:rsid w:val="00506006"/>
    <w:rsid w:val="00506727"/>
    <w:rsid w:val="005105B5"/>
    <w:rsid w:val="00510CC9"/>
    <w:rsid w:val="00514A92"/>
    <w:rsid w:val="00516787"/>
    <w:rsid w:val="0052394D"/>
    <w:rsid w:val="00525595"/>
    <w:rsid w:val="00530126"/>
    <w:rsid w:val="00531478"/>
    <w:rsid w:val="005446EF"/>
    <w:rsid w:val="00545123"/>
    <w:rsid w:val="00546755"/>
    <w:rsid w:val="005467EC"/>
    <w:rsid w:val="00547F3A"/>
    <w:rsid w:val="005523CD"/>
    <w:rsid w:val="005526D9"/>
    <w:rsid w:val="00557719"/>
    <w:rsid w:val="0056332B"/>
    <w:rsid w:val="00565416"/>
    <w:rsid w:val="00570A16"/>
    <w:rsid w:val="00580FB8"/>
    <w:rsid w:val="005858E6"/>
    <w:rsid w:val="00587731"/>
    <w:rsid w:val="00590685"/>
    <w:rsid w:val="005910F1"/>
    <w:rsid w:val="005A02CF"/>
    <w:rsid w:val="005A4CC8"/>
    <w:rsid w:val="005A54FA"/>
    <w:rsid w:val="005A6E5D"/>
    <w:rsid w:val="005B1CFD"/>
    <w:rsid w:val="005B5223"/>
    <w:rsid w:val="005B5CBD"/>
    <w:rsid w:val="005B7BC6"/>
    <w:rsid w:val="005C1769"/>
    <w:rsid w:val="005C17FA"/>
    <w:rsid w:val="005C1D8D"/>
    <w:rsid w:val="005D0C7C"/>
    <w:rsid w:val="005E04CF"/>
    <w:rsid w:val="005E1DF2"/>
    <w:rsid w:val="005E25E1"/>
    <w:rsid w:val="005E33A8"/>
    <w:rsid w:val="005E65EE"/>
    <w:rsid w:val="005F0681"/>
    <w:rsid w:val="005F118C"/>
    <w:rsid w:val="005F16EE"/>
    <w:rsid w:val="005F3BAD"/>
    <w:rsid w:val="005F44E7"/>
    <w:rsid w:val="005F5BEC"/>
    <w:rsid w:val="00615F2F"/>
    <w:rsid w:val="00615FB7"/>
    <w:rsid w:val="006162CB"/>
    <w:rsid w:val="00623CCC"/>
    <w:rsid w:val="00627724"/>
    <w:rsid w:val="00627E99"/>
    <w:rsid w:val="0063548D"/>
    <w:rsid w:val="00647E4C"/>
    <w:rsid w:val="00651651"/>
    <w:rsid w:val="006520CC"/>
    <w:rsid w:val="0065213A"/>
    <w:rsid w:val="00656400"/>
    <w:rsid w:val="006571DC"/>
    <w:rsid w:val="006616C5"/>
    <w:rsid w:val="00661EAA"/>
    <w:rsid w:val="00665516"/>
    <w:rsid w:val="00670D56"/>
    <w:rsid w:val="00672B78"/>
    <w:rsid w:val="0067492E"/>
    <w:rsid w:val="006754D5"/>
    <w:rsid w:val="006761FC"/>
    <w:rsid w:val="00682D04"/>
    <w:rsid w:val="00687EC4"/>
    <w:rsid w:val="00690046"/>
    <w:rsid w:val="00692EAF"/>
    <w:rsid w:val="00695C19"/>
    <w:rsid w:val="006A4A09"/>
    <w:rsid w:val="006A56A0"/>
    <w:rsid w:val="006B0C79"/>
    <w:rsid w:val="006C0459"/>
    <w:rsid w:val="006C11E4"/>
    <w:rsid w:val="006C22CF"/>
    <w:rsid w:val="006C22FB"/>
    <w:rsid w:val="006C40E5"/>
    <w:rsid w:val="006C58FB"/>
    <w:rsid w:val="006C5A85"/>
    <w:rsid w:val="006C7A61"/>
    <w:rsid w:val="006D236F"/>
    <w:rsid w:val="006D23A3"/>
    <w:rsid w:val="006D28CD"/>
    <w:rsid w:val="006D2EB4"/>
    <w:rsid w:val="006D6BDE"/>
    <w:rsid w:val="006E22DB"/>
    <w:rsid w:val="006E2FD5"/>
    <w:rsid w:val="006E4E0F"/>
    <w:rsid w:val="006F09A6"/>
    <w:rsid w:val="006F5F2D"/>
    <w:rsid w:val="006F7288"/>
    <w:rsid w:val="006F7C49"/>
    <w:rsid w:val="007033BA"/>
    <w:rsid w:val="00703898"/>
    <w:rsid w:val="00703D06"/>
    <w:rsid w:val="00707B02"/>
    <w:rsid w:val="00710C3D"/>
    <w:rsid w:val="0071261A"/>
    <w:rsid w:val="00717889"/>
    <w:rsid w:val="00720187"/>
    <w:rsid w:val="00721F45"/>
    <w:rsid w:val="00723295"/>
    <w:rsid w:val="00723647"/>
    <w:rsid w:val="007329A4"/>
    <w:rsid w:val="00733238"/>
    <w:rsid w:val="00736A51"/>
    <w:rsid w:val="00741B77"/>
    <w:rsid w:val="00743936"/>
    <w:rsid w:val="007448A2"/>
    <w:rsid w:val="00746D25"/>
    <w:rsid w:val="0075371F"/>
    <w:rsid w:val="007616DD"/>
    <w:rsid w:val="00762411"/>
    <w:rsid w:val="0076547A"/>
    <w:rsid w:val="00765656"/>
    <w:rsid w:val="00777417"/>
    <w:rsid w:val="00782807"/>
    <w:rsid w:val="007833B3"/>
    <w:rsid w:val="00783407"/>
    <w:rsid w:val="00784BDF"/>
    <w:rsid w:val="0078593D"/>
    <w:rsid w:val="007911ED"/>
    <w:rsid w:val="0079217A"/>
    <w:rsid w:val="007929AE"/>
    <w:rsid w:val="007956DC"/>
    <w:rsid w:val="00797602"/>
    <w:rsid w:val="00797E62"/>
    <w:rsid w:val="007B2FBE"/>
    <w:rsid w:val="007B52B6"/>
    <w:rsid w:val="007C18E1"/>
    <w:rsid w:val="007C41A7"/>
    <w:rsid w:val="007C7CA2"/>
    <w:rsid w:val="007E49C2"/>
    <w:rsid w:val="007E5C7B"/>
    <w:rsid w:val="007E6220"/>
    <w:rsid w:val="008013AA"/>
    <w:rsid w:val="0080537F"/>
    <w:rsid w:val="00816B17"/>
    <w:rsid w:val="00826999"/>
    <w:rsid w:val="00831B1B"/>
    <w:rsid w:val="008445F1"/>
    <w:rsid w:val="00845434"/>
    <w:rsid w:val="008511EA"/>
    <w:rsid w:val="00851438"/>
    <w:rsid w:val="0085147D"/>
    <w:rsid w:val="00862052"/>
    <w:rsid w:val="0086274C"/>
    <w:rsid w:val="00862B48"/>
    <w:rsid w:val="008655F1"/>
    <w:rsid w:val="00872528"/>
    <w:rsid w:val="00877865"/>
    <w:rsid w:val="00877A8B"/>
    <w:rsid w:val="00877BF9"/>
    <w:rsid w:val="008836EF"/>
    <w:rsid w:val="008843B1"/>
    <w:rsid w:val="0088633C"/>
    <w:rsid w:val="00892D8D"/>
    <w:rsid w:val="00892ED7"/>
    <w:rsid w:val="00893FA6"/>
    <w:rsid w:val="00896A66"/>
    <w:rsid w:val="008A47E6"/>
    <w:rsid w:val="008A5A42"/>
    <w:rsid w:val="008A6A87"/>
    <w:rsid w:val="008B2F99"/>
    <w:rsid w:val="008C1DB7"/>
    <w:rsid w:val="008C23A1"/>
    <w:rsid w:val="008C533A"/>
    <w:rsid w:val="008C7EBB"/>
    <w:rsid w:val="008D3B8E"/>
    <w:rsid w:val="008E0F34"/>
    <w:rsid w:val="008E4C36"/>
    <w:rsid w:val="008E5D5F"/>
    <w:rsid w:val="008F0EC5"/>
    <w:rsid w:val="008F2629"/>
    <w:rsid w:val="008F6B05"/>
    <w:rsid w:val="00903830"/>
    <w:rsid w:val="009040EF"/>
    <w:rsid w:val="00910803"/>
    <w:rsid w:val="009144DA"/>
    <w:rsid w:val="00924B77"/>
    <w:rsid w:val="00924E80"/>
    <w:rsid w:val="009261E8"/>
    <w:rsid w:val="0092624C"/>
    <w:rsid w:val="00930545"/>
    <w:rsid w:val="00931FC8"/>
    <w:rsid w:val="009372C1"/>
    <w:rsid w:val="00940A63"/>
    <w:rsid w:val="009414B4"/>
    <w:rsid w:val="00954290"/>
    <w:rsid w:val="00955E85"/>
    <w:rsid w:val="00956372"/>
    <w:rsid w:val="009565E6"/>
    <w:rsid w:val="00960B60"/>
    <w:rsid w:val="009646FE"/>
    <w:rsid w:val="00967121"/>
    <w:rsid w:val="00967258"/>
    <w:rsid w:val="0097202C"/>
    <w:rsid w:val="00973150"/>
    <w:rsid w:val="009808EE"/>
    <w:rsid w:val="00981B74"/>
    <w:rsid w:val="00985B50"/>
    <w:rsid w:val="00991B2D"/>
    <w:rsid w:val="00991BC9"/>
    <w:rsid w:val="00994CD3"/>
    <w:rsid w:val="009A182A"/>
    <w:rsid w:val="009A1E0A"/>
    <w:rsid w:val="009A51C6"/>
    <w:rsid w:val="009A6199"/>
    <w:rsid w:val="009B295B"/>
    <w:rsid w:val="009B6F90"/>
    <w:rsid w:val="009B71CA"/>
    <w:rsid w:val="009C1307"/>
    <w:rsid w:val="009D4096"/>
    <w:rsid w:val="009D4AF7"/>
    <w:rsid w:val="009D5581"/>
    <w:rsid w:val="009D7A58"/>
    <w:rsid w:val="009E78DD"/>
    <w:rsid w:val="009E7AE4"/>
    <w:rsid w:val="00A01165"/>
    <w:rsid w:val="00A015C8"/>
    <w:rsid w:val="00A021C4"/>
    <w:rsid w:val="00A0310D"/>
    <w:rsid w:val="00A06BB8"/>
    <w:rsid w:val="00A06E88"/>
    <w:rsid w:val="00A131F7"/>
    <w:rsid w:val="00A13783"/>
    <w:rsid w:val="00A15166"/>
    <w:rsid w:val="00A201B5"/>
    <w:rsid w:val="00A31CB8"/>
    <w:rsid w:val="00A376FA"/>
    <w:rsid w:val="00A40BAF"/>
    <w:rsid w:val="00A4177D"/>
    <w:rsid w:val="00A419D6"/>
    <w:rsid w:val="00A43288"/>
    <w:rsid w:val="00A43D65"/>
    <w:rsid w:val="00A45D26"/>
    <w:rsid w:val="00A476FC"/>
    <w:rsid w:val="00A525E9"/>
    <w:rsid w:val="00A55434"/>
    <w:rsid w:val="00A55916"/>
    <w:rsid w:val="00A6097A"/>
    <w:rsid w:val="00A610A0"/>
    <w:rsid w:val="00A6260F"/>
    <w:rsid w:val="00A62830"/>
    <w:rsid w:val="00A655C6"/>
    <w:rsid w:val="00A665E5"/>
    <w:rsid w:val="00A70942"/>
    <w:rsid w:val="00A73EFF"/>
    <w:rsid w:val="00A8251C"/>
    <w:rsid w:val="00A83B49"/>
    <w:rsid w:val="00A84BFD"/>
    <w:rsid w:val="00A85102"/>
    <w:rsid w:val="00A8575C"/>
    <w:rsid w:val="00A8778F"/>
    <w:rsid w:val="00A94211"/>
    <w:rsid w:val="00AA00E7"/>
    <w:rsid w:val="00AA3867"/>
    <w:rsid w:val="00AB2E35"/>
    <w:rsid w:val="00AB4EE8"/>
    <w:rsid w:val="00AB51EF"/>
    <w:rsid w:val="00AC3D1D"/>
    <w:rsid w:val="00AC4862"/>
    <w:rsid w:val="00AC7AA3"/>
    <w:rsid w:val="00AD1EAA"/>
    <w:rsid w:val="00AE0E4B"/>
    <w:rsid w:val="00AE15D7"/>
    <w:rsid w:val="00AE25FF"/>
    <w:rsid w:val="00AF04E8"/>
    <w:rsid w:val="00AF4906"/>
    <w:rsid w:val="00AF5C0F"/>
    <w:rsid w:val="00B05315"/>
    <w:rsid w:val="00B108A5"/>
    <w:rsid w:val="00B1129E"/>
    <w:rsid w:val="00B15402"/>
    <w:rsid w:val="00B16A90"/>
    <w:rsid w:val="00B21F6A"/>
    <w:rsid w:val="00B3142F"/>
    <w:rsid w:val="00B320AB"/>
    <w:rsid w:val="00B33056"/>
    <w:rsid w:val="00B37D18"/>
    <w:rsid w:val="00B42E9B"/>
    <w:rsid w:val="00B432E2"/>
    <w:rsid w:val="00B47EF6"/>
    <w:rsid w:val="00B515B1"/>
    <w:rsid w:val="00B52DDD"/>
    <w:rsid w:val="00B5496D"/>
    <w:rsid w:val="00B60156"/>
    <w:rsid w:val="00B60E27"/>
    <w:rsid w:val="00B61E24"/>
    <w:rsid w:val="00B65DE9"/>
    <w:rsid w:val="00B67D87"/>
    <w:rsid w:val="00B70758"/>
    <w:rsid w:val="00B714E1"/>
    <w:rsid w:val="00B71A44"/>
    <w:rsid w:val="00B73549"/>
    <w:rsid w:val="00B736C4"/>
    <w:rsid w:val="00B73EFE"/>
    <w:rsid w:val="00B7454A"/>
    <w:rsid w:val="00B74F8F"/>
    <w:rsid w:val="00B74FFB"/>
    <w:rsid w:val="00B82742"/>
    <w:rsid w:val="00B848F1"/>
    <w:rsid w:val="00B91E3F"/>
    <w:rsid w:val="00B92838"/>
    <w:rsid w:val="00B9296D"/>
    <w:rsid w:val="00BA1048"/>
    <w:rsid w:val="00BA2558"/>
    <w:rsid w:val="00BA2E75"/>
    <w:rsid w:val="00BA3CD1"/>
    <w:rsid w:val="00BA526B"/>
    <w:rsid w:val="00BA6C55"/>
    <w:rsid w:val="00BB5ABA"/>
    <w:rsid w:val="00BC17B9"/>
    <w:rsid w:val="00BC2901"/>
    <w:rsid w:val="00BC3C4D"/>
    <w:rsid w:val="00BC5839"/>
    <w:rsid w:val="00BD0AEC"/>
    <w:rsid w:val="00BD3260"/>
    <w:rsid w:val="00BD3609"/>
    <w:rsid w:val="00BE0E97"/>
    <w:rsid w:val="00BF0C41"/>
    <w:rsid w:val="00BF195D"/>
    <w:rsid w:val="00BF1AA4"/>
    <w:rsid w:val="00BF383F"/>
    <w:rsid w:val="00C05614"/>
    <w:rsid w:val="00C11946"/>
    <w:rsid w:val="00C122F5"/>
    <w:rsid w:val="00C13343"/>
    <w:rsid w:val="00C222DF"/>
    <w:rsid w:val="00C224BE"/>
    <w:rsid w:val="00C23FCE"/>
    <w:rsid w:val="00C27657"/>
    <w:rsid w:val="00C27C7F"/>
    <w:rsid w:val="00C302FB"/>
    <w:rsid w:val="00C31884"/>
    <w:rsid w:val="00C33417"/>
    <w:rsid w:val="00C342F0"/>
    <w:rsid w:val="00C35D4E"/>
    <w:rsid w:val="00C40F38"/>
    <w:rsid w:val="00C44C49"/>
    <w:rsid w:val="00C46337"/>
    <w:rsid w:val="00C47DB8"/>
    <w:rsid w:val="00C50539"/>
    <w:rsid w:val="00C508E6"/>
    <w:rsid w:val="00C50C52"/>
    <w:rsid w:val="00C510DE"/>
    <w:rsid w:val="00C51ECD"/>
    <w:rsid w:val="00C62790"/>
    <w:rsid w:val="00C63BCA"/>
    <w:rsid w:val="00C63D22"/>
    <w:rsid w:val="00C65ED0"/>
    <w:rsid w:val="00C664F1"/>
    <w:rsid w:val="00C67A35"/>
    <w:rsid w:val="00C74AD8"/>
    <w:rsid w:val="00C754AC"/>
    <w:rsid w:val="00C80B18"/>
    <w:rsid w:val="00C80B2C"/>
    <w:rsid w:val="00C8396E"/>
    <w:rsid w:val="00C86096"/>
    <w:rsid w:val="00C8613D"/>
    <w:rsid w:val="00C92450"/>
    <w:rsid w:val="00C92486"/>
    <w:rsid w:val="00C9462F"/>
    <w:rsid w:val="00C9579F"/>
    <w:rsid w:val="00CA1254"/>
    <w:rsid w:val="00CA3745"/>
    <w:rsid w:val="00CA3F4B"/>
    <w:rsid w:val="00CA453D"/>
    <w:rsid w:val="00CA7FDB"/>
    <w:rsid w:val="00CB3CE9"/>
    <w:rsid w:val="00CB59E2"/>
    <w:rsid w:val="00CD3330"/>
    <w:rsid w:val="00CD5488"/>
    <w:rsid w:val="00CD585E"/>
    <w:rsid w:val="00CE2704"/>
    <w:rsid w:val="00CF0446"/>
    <w:rsid w:val="00D0382B"/>
    <w:rsid w:val="00D13D0C"/>
    <w:rsid w:val="00D21F01"/>
    <w:rsid w:val="00D22C17"/>
    <w:rsid w:val="00D328D5"/>
    <w:rsid w:val="00D329B3"/>
    <w:rsid w:val="00D3514D"/>
    <w:rsid w:val="00D35D4F"/>
    <w:rsid w:val="00D36946"/>
    <w:rsid w:val="00D37BEB"/>
    <w:rsid w:val="00D50121"/>
    <w:rsid w:val="00D50AC2"/>
    <w:rsid w:val="00D51093"/>
    <w:rsid w:val="00D562AC"/>
    <w:rsid w:val="00D57280"/>
    <w:rsid w:val="00D60AA4"/>
    <w:rsid w:val="00D610D3"/>
    <w:rsid w:val="00D65082"/>
    <w:rsid w:val="00D722DB"/>
    <w:rsid w:val="00D7300B"/>
    <w:rsid w:val="00D732EC"/>
    <w:rsid w:val="00D7377D"/>
    <w:rsid w:val="00D73B05"/>
    <w:rsid w:val="00D83464"/>
    <w:rsid w:val="00D852BA"/>
    <w:rsid w:val="00D86D47"/>
    <w:rsid w:val="00D8714B"/>
    <w:rsid w:val="00D9312B"/>
    <w:rsid w:val="00D9704D"/>
    <w:rsid w:val="00DA0167"/>
    <w:rsid w:val="00DA103F"/>
    <w:rsid w:val="00DA3C21"/>
    <w:rsid w:val="00DA7940"/>
    <w:rsid w:val="00DB0F8B"/>
    <w:rsid w:val="00DB4504"/>
    <w:rsid w:val="00DC469D"/>
    <w:rsid w:val="00DD4122"/>
    <w:rsid w:val="00DD447C"/>
    <w:rsid w:val="00DD4949"/>
    <w:rsid w:val="00DD703F"/>
    <w:rsid w:val="00DD7043"/>
    <w:rsid w:val="00DD7B09"/>
    <w:rsid w:val="00DE325D"/>
    <w:rsid w:val="00DF51F3"/>
    <w:rsid w:val="00DF7458"/>
    <w:rsid w:val="00DF7EF7"/>
    <w:rsid w:val="00E01DAA"/>
    <w:rsid w:val="00E01F77"/>
    <w:rsid w:val="00E01FD2"/>
    <w:rsid w:val="00E030A5"/>
    <w:rsid w:val="00E0716B"/>
    <w:rsid w:val="00E141F3"/>
    <w:rsid w:val="00E1439B"/>
    <w:rsid w:val="00E231A6"/>
    <w:rsid w:val="00E23533"/>
    <w:rsid w:val="00E2452D"/>
    <w:rsid w:val="00E247CC"/>
    <w:rsid w:val="00E25CEC"/>
    <w:rsid w:val="00E31C14"/>
    <w:rsid w:val="00E41263"/>
    <w:rsid w:val="00E43351"/>
    <w:rsid w:val="00E43A92"/>
    <w:rsid w:val="00E448CE"/>
    <w:rsid w:val="00E44DC6"/>
    <w:rsid w:val="00E51B7F"/>
    <w:rsid w:val="00E54FAD"/>
    <w:rsid w:val="00E6432F"/>
    <w:rsid w:val="00E64D49"/>
    <w:rsid w:val="00E67C7E"/>
    <w:rsid w:val="00E742C1"/>
    <w:rsid w:val="00E82DEF"/>
    <w:rsid w:val="00E93AA0"/>
    <w:rsid w:val="00E95677"/>
    <w:rsid w:val="00EA5E51"/>
    <w:rsid w:val="00EB56A6"/>
    <w:rsid w:val="00EB5CF9"/>
    <w:rsid w:val="00EB7AAE"/>
    <w:rsid w:val="00EC331E"/>
    <w:rsid w:val="00EC400E"/>
    <w:rsid w:val="00ED486A"/>
    <w:rsid w:val="00ED7584"/>
    <w:rsid w:val="00EE3DEA"/>
    <w:rsid w:val="00EE742F"/>
    <w:rsid w:val="00EF003C"/>
    <w:rsid w:val="00EF3B57"/>
    <w:rsid w:val="00F02276"/>
    <w:rsid w:val="00F032F7"/>
    <w:rsid w:val="00F038D5"/>
    <w:rsid w:val="00F05D7C"/>
    <w:rsid w:val="00F0716F"/>
    <w:rsid w:val="00F10459"/>
    <w:rsid w:val="00F121C2"/>
    <w:rsid w:val="00F17772"/>
    <w:rsid w:val="00F21C04"/>
    <w:rsid w:val="00F22E4D"/>
    <w:rsid w:val="00F26584"/>
    <w:rsid w:val="00F32CBF"/>
    <w:rsid w:val="00F3621E"/>
    <w:rsid w:val="00F368A0"/>
    <w:rsid w:val="00F41214"/>
    <w:rsid w:val="00F45BFB"/>
    <w:rsid w:val="00F53C0E"/>
    <w:rsid w:val="00F5418D"/>
    <w:rsid w:val="00F55A02"/>
    <w:rsid w:val="00F60392"/>
    <w:rsid w:val="00F67062"/>
    <w:rsid w:val="00F675F4"/>
    <w:rsid w:val="00F733E7"/>
    <w:rsid w:val="00F74A59"/>
    <w:rsid w:val="00F77B52"/>
    <w:rsid w:val="00F85D44"/>
    <w:rsid w:val="00F87607"/>
    <w:rsid w:val="00F87FD7"/>
    <w:rsid w:val="00F920A5"/>
    <w:rsid w:val="00F960D3"/>
    <w:rsid w:val="00FA082C"/>
    <w:rsid w:val="00FA3DF2"/>
    <w:rsid w:val="00FB00A4"/>
    <w:rsid w:val="00FB14F4"/>
    <w:rsid w:val="00FB214D"/>
    <w:rsid w:val="00FB2168"/>
    <w:rsid w:val="00FB3473"/>
    <w:rsid w:val="00FC10C4"/>
    <w:rsid w:val="00FC60FE"/>
    <w:rsid w:val="00FC6F62"/>
    <w:rsid w:val="00FD12F4"/>
    <w:rsid w:val="00FE2E65"/>
    <w:rsid w:val="00FE3D1E"/>
    <w:rsid w:val="00FF057B"/>
    <w:rsid w:val="00FF11DC"/>
    <w:rsid w:val="03D19BED"/>
    <w:rsid w:val="07E38FDC"/>
    <w:rsid w:val="08BD25D5"/>
    <w:rsid w:val="0C94A3A6"/>
    <w:rsid w:val="124ADFBE"/>
    <w:rsid w:val="23C2CCEF"/>
    <w:rsid w:val="24B9B5CB"/>
    <w:rsid w:val="2AA5230D"/>
    <w:rsid w:val="2ACFD614"/>
    <w:rsid w:val="31439356"/>
    <w:rsid w:val="3B1054DC"/>
    <w:rsid w:val="3DE49D84"/>
    <w:rsid w:val="49EA3312"/>
    <w:rsid w:val="4A1C3991"/>
    <w:rsid w:val="65112A23"/>
    <w:rsid w:val="6C758A1C"/>
    <w:rsid w:val="6F217DFD"/>
    <w:rsid w:val="725FEA6C"/>
    <w:rsid w:val="79FA1F1D"/>
    <w:rsid w:val="7C5F7434"/>
    <w:rsid w:val="7D20CA3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D67BF"/>
  <w15:chartTrackingRefBased/>
  <w15:docId w15:val="{080BF7D0-78BD-413B-A24E-D5DEA11C3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5A1"/>
  </w:style>
  <w:style w:type="paragraph" w:styleId="Heading1">
    <w:name w:val="heading 1"/>
    <w:basedOn w:val="Normal"/>
    <w:next w:val="Normal"/>
    <w:link w:val="Heading1Char"/>
    <w:uiPriority w:val="9"/>
    <w:qFormat/>
    <w:rsid w:val="00EE742F"/>
    <w:pPr>
      <w:keepNext/>
      <w:keepLines/>
      <w:numPr>
        <w:numId w:val="3"/>
      </w:numPr>
      <w:spacing w:before="240" w:after="120"/>
      <w:outlineLvl w:val="0"/>
    </w:pPr>
    <w:rPr>
      <w:rFonts w:asciiTheme="majorHAnsi" w:eastAsiaTheme="majorEastAsia" w:hAnsiTheme="majorHAnsi" w:cstheme="majorBidi"/>
      <w:color w:val="007549"/>
      <w:sz w:val="32"/>
      <w:szCs w:val="32"/>
    </w:rPr>
  </w:style>
  <w:style w:type="paragraph" w:styleId="Heading2">
    <w:name w:val="heading 2"/>
    <w:basedOn w:val="Normal"/>
    <w:next w:val="Normal"/>
    <w:link w:val="Heading2Char"/>
    <w:uiPriority w:val="9"/>
    <w:unhideWhenUsed/>
    <w:qFormat/>
    <w:rsid w:val="00506006"/>
    <w:pPr>
      <w:keepNext/>
      <w:keepLines/>
      <w:numPr>
        <w:ilvl w:val="1"/>
        <w:numId w:val="3"/>
      </w:numPr>
      <w:spacing w:before="120" w:after="120"/>
      <w:ind w:left="578" w:hanging="578"/>
      <w:outlineLvl w:val="1"/>
    </w:pPr>
    <w:rPr>
      <w:rFonts w:asciiTheme="majorHAnsi" w:eastAsiaTheme="majorEastAsia" w:hAnsiTheme="majorHAnsi" w:cstheme="majorBidi"/>
      <w:color w:val="007549"/>
      <w:sz w:val="26"/>
      <w:szCs w:val="26"/>
    </w:rPr>
  </w:style>
  <w:style w:type="paragraph" w:styleId="Heading3">
    <w:name w:val="heading 3"/>
    <w:basedOn w:val="Normal"/>
    <w:next w:val="Normal"/>
    <w:link w:val="Heading3Char"/>
    <w:uiPriority w:val="9"/>
    <w:unhideWhenUsed/>
    <w:qFormat/>
    <w:rsid w:val="00C63D22"/>
    <w:pPr>
      <w:keepNext/>
      <w:keepLines/>
      <w:numPr>
        <w:ilvl w:val="2"/>
        <w:numId w:val="3"/>
      </w:numPr>
      <w:spacing w:before="40" w:after="0"/>
      <w:outlineLvl w:val="2"/>
    </w:pPr>
    <w:rPr>
      <w:rFonts w:asciiTheme="majorHAnsi" w:eastAsiaTheme="majorEastAsia" w:hAnsiTheme="majorHAnsi" w:cstheme="majorBidi"/>
      <w:color w:val="007549"/>
      <w:sz w:val="24"/>
      <w:szCs w:val="24"/>
    </w:rPr>
  </w:style>
  <w:style w:type="paragraph" w:styleId="Heading4">
    <w:name w:val="heading 4"/>
    <w:basedOn w:val="Normal"/>
    <w:next w:val="Normal"/>
    <w:link w:val="Heading4Char"/>
    <w:uiPriority w:val="9"/>
    <w:semiHidden/>
    <w:unhideWhenUsed/>
    <w:qFormat/>
    <w:rsid w:val="00530126"/>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30126"/>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30126"/>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30126"/>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3012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012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787"/>
  </w:style>
  <w:style w:type="paragraph" w:styleId="Footer">
    <w:name w:val="footer"/>
    <w:basedOn w:val="Normal"/>
    <w:link w:val="FooterChar"/>
    <w:uiPriority w:val="99"/>
    <w:unhideWhenUsed/>
    <w:rsid w:val="00516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787"/>
  </w:style>
  <w:style w:type="character" w:customStyle="1" w:styleId="Heading1Char">
    <w:name w:val="Heading 1 Char"/>
    <w:basedOn w:val="DefaultParagraphFont"/>
    <w:link w:val="Heading1"/>
    <w:uiPriority w:val="9"/>
    <w:rsid w:val="00EE742F"/>
    <w:rPr>
      <w:rFonts w:asciiTheme="majorHAnsi" w:eastAsiaTheme="majorEastAsia" w:hAnsiTheme="majorHAnsi" w:cstheme="majorBidi"/>
      <w:color w:val="007549"/>
      <w:sz w:val="32"/>
      <w:szCs w:val="32"/>
    </w:rPr>
  </w:style>
  <w:style w:type="character" w:customStyle="1" w:styleId="Heading2Char">
    <w:name w:val="Heading 2 Char"/>
    <w:basedOn w:val="DefaultParagraphFont"/>
    <w:link w:val="Heading2"/>
    <w:uiPriority w:val="9"/>
    <w:rsid w:val="00506006"/>
    <w:rPr>
      <w:rFonts w:asciiTheme="majorHAnsi" w:eastAsiaTheme="majorEastAsia" w:hAnsiTheme="majorHAnsi" w:cstheme="majorBidi"/>
      <w:color w:val="007549"/>
      <w:sz w:val="26"/>
      <w:szCs w:val="26"/>
    </w:rPr>
  </w:style>
  <w:style w:type="character" w:customStyle="1" w:styleId="Heading3Char">
    <w:name w:val="Heading 3 Char"/>
    <w:basedOn w:val="DefaultParagraphFont"/>
    <w:link w:val="Heading3"/>
    <w:uiPriority w:val="9"/>
    <w:rsid w:val="00C63D22"/>
    <w:rPr>
      <w:rFonts w:asciiTheme="majorHAnsi" w:eastAsiaTheme="majorEastAsia" w:hAnsiTheme="majorHAnsi" w:cstheme="majorBidi"/>
      <w:color w:val="007549"/>
      <w:sz w:val="24"/>
      <w:szCs w:val="24"/>
    </w:rPr>
  </w:style>
  <w:style w:type="paragraph" w:styleId="TOC1">
    <w:name w:val="toc 1"/>
    <w:basedOn w:val="Normal"/>
    <w:next w:val="Normal"/>
    <w:autoRedefine/>
    <w:uiPriority w:val="39"/>
    <w:unhideWhenUsed/>
    <w:rsid w:val="00EE742F"/>
    <w:pPr>
      <w:tabs>
        <w:tab w:val="left" w:pos="440"/>
        <w:tab w:val="right" w:leader="dot" w:pos="9016"/>
      </w:tabs>
      <w:spacing w:after="100"/>
    </w:pPr>
  </w:style>
  <w:style w:type="character" w:styleId="Hyperlink">
    <w:name w:val="Hyperlink"/>
    <w:basedOn w:val="DefaultParagraphFont"/>
    <w:uiPriority w:val="99"/>
    <w:unhideWhenUsed/>
    <w:rsid w:val="000114B4"/>
    <w:rPr>
      <w:color w:val="0563C1" w:themeColor="hyperlink"/>
      <w:u w:val="single"/>
    </w:rPr>
  </w:style>
  <w:style w:type="table" w:styleId="TableGrid">
    <w:name w:val="Table Grid"/>
    <w:basedOn w:val="TableNormal"/>
    <w:uiPriority w:val="39"/>
    <w:rsid w:val="00011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s,Bulleted Paragraph,Recommendation,List Paragraph1,Bullet,List Paragraph11,L"/>
    <w:basedOn w:val="Normal"/>
    <w:link w:val="ListParagraphChar"/>
    <w:uiPriority w:val="34"/>
    <w:qFormat/>
    <w:rsid w:val="00471659"/>
    <w:pPr>
      <w:ind w:left="720"/>
      <w:contextualSpacing/>
    </w:pPr>
  </w:style>
  <w:style w:type="paragraph" w:styleId="Caption">
    <w:name w:val="caption"/>
    <w:basedOn w:val="Normal"/>
    <w:next w:val="Normal"/>
    <w:uiPriority w:val="35"/>
    <w:unhideWhenUsed/>
    <w:qFormat/>
    <w:rsid w:val="00201CAA"/>
    <w:pPr>
      <w:spacing w:after="200" w:line="240" w:lineRule="auto"/>
    </w:pPr>
    <w:rPr>
      <w:b/>
      <w:iCs/>
      <w:color w:val="4B4F54"/>
      <w:sz w:val="20"/>
      <w:szCs w:val="18"/>
    </w:rPr>
  </w:style>
  <w:style w:type="character" w:customStyle="1" w:styleId="Heading4Char">
    <w:name w:val="Heading 4 Char"/>
    <w:basedOn w:val="DefaultParagraphFont"/>
    <w:link w:val="Heading4"/>
    <w:uiPriority w:val="9"/>
    <w:semiHidden/>
    <w:rsid w:val="0053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3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3012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3012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3012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0126"/>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qFormat/>
    <w:rsid w:val="00896A66"/>
    <w:pPr>
      <w:widowControl w:val="0"/>
      <w:spacing w:after="0" w:line="240" w:lineRule="auto"/>
      <w:ind w:left="822" w:hanging="360"/>
    </w:pPr>
    <w:rPr>
      <w:rFonts w:ascii="Calibri" w:eastAsia="Calibri" w:hAnsi="Calibri"/>
      <w:lang w:val="en-US"/>
    </w:rPr>
  </w:style>
  <w:style w:type="character" w:customStyle="1" w:styleId="BodyTextChar">
    <w:name w:val="Body Text Char"/>
    <w:basedOn w:val="DefaultParagraphFont"/>
    <w:link w:val="BodyText"/>
    <w:rsid w:val="00896A66"/>
    <w:rPr>
      <w:rFonts w:ascii="Calibri" w:eastAsia="Calibri" w:hAnsi="Calibri"/>
      <w:lang w:val="en-US"/>
    </w:rPr>
  </w:style>
  <w:style w:type="paragraph" w:styleId="TOC2">
    <w:name w:val="toc 2"/>
    <w:basedOn w:val="Normal"/>
    <w:next w:val="Normal"/>
    <w:autoRedefine/>
    <w:uiPriority w:val="39"/>
    <w:unhideWhenUsed/>
    <w:rsid w:val="00656400"/>
    <w:pPr>
      <w:spacing w:after="100"/>
      <w:ind w:left="220"/>
    </w:pPr>
  </w:style>
  <w:style w:type="paragraph" w:styleId="NoSpacing">
    <w:name w:val="No Spacing"/>
    <w:uiPriority w:val="1"/>
    <w:qFormat/>
    <w:rsid w:val="00155BEE"/>
    <w:pPr>
      <w:spacing w:after="0" w:line="240" w:lineRule="auto"/>
    </w:pPr>
    <w:rPr>
      <w:color w:val="4B4F54"/>
    </w:rPr>
  </w:style>
  <w:style w:type="paragraph" w:styleId="FootnoteText">
    <w:name w:val="footnote text"/>
    <w:basedOn w:val="Normal"/>
    <w:link w:val="FootnoteTextChar"/>
    <w:uiPriority w:val="99"/>
    <w:semiHidden/>
    <w:unhideWhenUsed/>
    <w:rsid w:val="00FC6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F62"/>
    <w:rPr>
      <w:sz w:val="20"/>
      <w:szCs w:val="20"/>
    </w:rPr>
  </w:style>
  <w:style w:type="character" w:styleId="FootnoteReference">
    <w:name w:val="footnote reference"/>
    <w:basedOn w:val="DefaultParagraphFont"/>
    <w:uiPriority w:val="99"/>
    <w:semiHidden/>
    <w:unhideWhenUsed/>
    <w:rsid w:val="00FC6F62"/>
    <w:rPr>
      <w:vertAlign w:val="superscript"/>
    </w:rPr>
  </w:style>
  <w:style w:type="character" w:styleId="CommentReference">
    <w:name w:val="annotation reference"/>
    <w:basedOn w:val="DefaultParagraphFont"/>
    <w:unhideWhenUsed/>
    <w:rsid w:val="003B2461"/>
    <w:rPr>
      <w:sz w:val="16"/>
      <w:szCs w:val="16"/>
    </w:rPr>
  </w:style>
  <w:style w:type="paragraph" w:styleId="CommentText">
    <w:name w:val="annotation text"/>
    <w:basedOn w:val="Normal"/>
    <w:link w:val="CommentTextChar"/>
    <w:unhideWhenUsed/>
    <w:rsid w:val="003B2461"/>
    <w:pPr>
      <w:spacing w:line="240" w:lineRule="auto"/>
    </w:pPr>
    <w:rPr>
      <w:sz w:val="20"/>
      <w:szCs w:val="20"/>
    </w:rPr>
  </w:style>
  <w:style w:type="character" w:customStyle="1" w:styleId="CommentTextChar">
    <w:name w:val="Comment Text Char"/>
    <w:basedOn w:val="DefaultParagraphFont"/>
    <w:link w:val="CommentText"/>
    <w:rsid w:val="003B2461"/>
    <w:rPr>
      <w:sz w:val="20"/>
      <w:szCs w:val="20"/>
    </w:rPr>
  </w:style>
  <w:style w:type="paragraph" w:styleId="CommentSubject">
    <w:name w:val="annotation subject"/>
    <w:basedOn w:val="CommentText"/>
    <w:next w:val="CommentText"/>
    <w:link w:val="CommentSubjectChar"/>
    <w:uiPriority w:val="99"/>
    <w:semiHidden/>
    <w:unhideWhenUsed/>
    <w:rsid w:val="003B2461"/>
    <w:rPr>
      <w:b/>
      <w:bCs/>
    </w:rPr>
  </w:style>
  <w:style w:type="character" w:customStyle="1" w:styleId="CommentSubjectChar">
    <w:name w:val="Comment Subject Char"/>
    <w:basedOn w:val="CommentTextChar"/>
    <w:link w:val="CommentSubject"/>
    <w:uiPriority w:val="99"/>
    <w:semiHidden/>
    <w:rsid w:val="003B2461"/>
    <w:rPr>
      <w:b/>
      <w:bCs/>
      <w:sz w:val="20"/>
      <w:szCs w:val="20"/>
    </w:rPr>
  </w:style>
  <w:style w:type="paragraph" w:styleId="BalloonText">
    <w:name w:val="Balloon Text"/>
    <w:basedOn w:val="Normal"/>
    <w:link w:val="BalloonTextChar"/>
    <w:uiPriority w:val="99"/>
    <w:semiHidden/>
    <w:unhideWhenUsed/>
    <w:rsid w:val="003B2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461"/>
    <w:rPr>
      <w:rFonts w:ascii="Segoe UI" w:hAnsi="Segoe UI" w:cs="Segoe UI"/>
      <w:sz w:val="18"/>
      <w:szCs w:val="18"/>
    </w:rPr>
  </w:style>
  <w:style w:type="paragraph" w:styleId="Revision">
    <w:name w:val="Revision"/>
    <w:hidden/>
    <w:uiPriority w:val="99"/>
    <w:semiHidden/>
    <w:rsid w:val="00214DB8"/>
    <w:pPr>
      <w:spacing w:after="0" w:line="240" w:lineRule="auto"/>
    </w:pPr>
  </w:style>
  <w:style w:type="character" w:styleId="FollowedHyperlink">
    <w:name w:val="FollowedHyperlink"/>
    <w:basedOn w:val="DefaultParagraphFont"/>
    <w:uiPriority w:val="99"/>
    <w:semiHidden/>
    <w:unhideWhenUsed/>
    <w:rsid w:val="00687EC4"/>
    <w:rPr>
      <w:color w:val="954F72" w:themeColor="followedHyperlink"/>
      <w:u w:val="single"/>
    </w:rPr>
  </w:style>
  <w:style w:type="paragraph" w:styleId="Subtitle">
    <w:name w:val="Subtitle"/>
    <w:basedOn w:val="Normal"/>
    <w:link w:val="SubtitleChar"/>
    <w:uiPriority w:val="99"/>
    <w:qFormat/>
    <w:rsid w:val="00C8613D"/>
    <w:pPr>
      <w:autoSpaceDE w:val="0"/>
      <w:autoSpaceDN w:val="0"/>
      <w:spacing w:after="0" w:line="240" w:lineRule="auto"/>
      <w:jc w:val="center"/>
    </w:pPr>
    <w:rPr>
      <w:rFonts w:ascii="Times New Roman" w:eastAsia="Times New Roman" w:hAnsi="Times New Roman" w:cs="Times New Roman"/>
      <w:sz w:val="24"/>
      <w:szCs w:val="24"/>
      <w:lang w:eastAsia="en-AU"/>
    </w:rPr>
  </w:style>
  <w:style w:type="character" w:customStyle="1" w:styleId="SubtitleChar">
    <w:name w:val="Subtitle Char"/>
    <w:basedOn w:val="DefaultParagraphFont"/>
    <w:link w:val="Subtitle"/>
    <w:uiPriority w:val="99"/>
    <w:rsid w:val="00C8613D"/>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AC4862"/>
    <w:pPr>
      <w:spacing w:before="100" w:beforeAutospacing="1" w:after="100" w:afterAutospacing="1" w:line="240" w:lineRule="auto"/>
    </w:pPr>
    <w:rPr>
      <w:rFonts w:ascii="Times New Roman" w:eastAsiaTheme="minorEastAsia" w:hAnsi="Times New Roman" w:cs="Times New Roman"/>
      <w:sz w:val="24"/>
      <w:szCs w:val="24"/>
      <w:lang w:eastAsia="en-AU"/>
    </w:rPr>
  </w:style>
  <w:style w:type="paragraph" w:customStyle="1" w:styleId="paragraph">
    <w:name w:val="paragraph"/>
    <w:basedOn w:val="Normal"/>
    <w:rsid w:val="009B6F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162CB"/>
  </w:style>
  <w:style w:type="paragraph" w:styleId="BodyTextIndent2">
    <w:name w:val="Body Text Indent 2"/>
    <w:basedOn w:val="Normal"/>
    <w:link w:val="BodyTextIndent2Char"/>
    <w:uiPriority w:val="99"/>
    <w:unhideWhenUsed/>
    <w:rsid w:val="001D7DAB"/>
    <w:pPr>
      <w:spacing w:after="120" w:line="480" w:lineRule="auto"/>
      <w:ind w:left="283"/>
    </w:pPr>
  </w:style>
  <w:style w:type="character" w:customStyle="1" w:styleId="BodyTextIndent2Char">
    <w:name w:val="Body Text Indent 2 Char"/>
    <w:basedOn w:val="DefaultParagraphFont"/>
    <w:link w:val="BodyTextIndent2"/>
    <w:uiPriority w:val="99"/>
    <w:rsid w:val="001D7DAB"/>
  </w:style>
  <w:style w:type="paragraph" w:styleId="ListNumber">
    <w:name w:val="List Number"/>
    <w:basedOn w:val="Normal"/>
    <w:uiPriority w:val="99"/>
    <w:rsid w:val="001D7DAB"/>
    <w:pPr>
      <w:tabs>
        <w:tab w:val="num" w:pos="360"/>
      </w:tabs>
      <w:spacing w:before="360" w:after="120" w:line="240" w:lineRule="auto"/>
      <w:ind w:left="360" w:hanging="360"/>
    </w:pPr>
    <w:rPr>
      <w:rFonts w:ascii="Arial" w:eastAsia="Times New Roman" w:hAnsi="Arial" w:cs="Times New Roman"/>
      <w:b/>
      <w:sz w:val="32"/>
      <w:szCs w:val="20"/>
    </w:rPr>
  </w:style>
  <w:style w:type="paragraph" w:styleId="BlockText">
    <w:name w:val="Block Text"/>
    <w:basedOn w:val="Normal"/>
    <w:uiPriority w:val="99"/>
    <w:rsid w:val="001D7DAB"/>
    <w:pPr>
      <w:spacing w:before="120" w:after="120" w:line="240" w:lineRule="auto"/>
      <w:ind w:left="360"/>
      <w:jc w:val="both"/>
    </w:pPr>
    <w:rPr>
      <w:rFonts w:ascii="Arial" w:eastAsia="Times New Roman" w:hAnsi="Arial" w:cs="Times New Roman"/>
      <w:szCs w:val="20"/>
    </w:rPr>
  </w:style>
  <w:style w:type="paragraph" w:customStyle="1" w:styleId="RequestIndent">
    <w:name w:val="Request Indent"/>
    <w:basedOn w:val="Normal"/>
    <w:qFormat/>
    <w:rsid w:val="004F4996"/>
    <w:pPr>
      <w:spacing w:after="240" w:line="240" w:lineRule="auto"/>
      <w:ind w:left="992"/>
    </w:pPr>
    <w:rPr>
      <w:rFonts w:eastAsia="Times New Roman" w:cstheme="minorHAnsi"/>
    </w:rPr>
  </w:style>
  <w:style w:type="character" w:styleId="UnresolvedMention">
    <w:name w:val="Unresolved Mention"/>
    <w:basedOn w:val="DefaultParagraphFont"/>
    <w:uiPriority w:val="99"/>
    <w:semiHidden/>
    <w:unhideWhenUsed/>
    <w:rsid w:val="004F4996"/>
    <w:rPr>
      <w:color w:val="605E5C"/>
      <w:shd w:val="clear" w:color="auto" w:fill="E1DFDD"/>
    </w:rPr>
  </w:style>
  <w:style w:type="paragraph" w:customStyle="1" w:styleId="Default">
    <w:name w:val="Default"/>
    <w:rsid w:val="0045596E"/>
    <w:pPr>
      <w:autoSpaceDE w:val="0"/>
      <w:autoSpaceDN w:val="0"/>
      <w:adjustRightInd w:val="0"/>
      <w:spacing w:after="0" w:line="240" w:lineRule="auto"/>
    </w:pPr>
    <w:rPr>
      <w:rFonts w:ascii="Calibri" w:hAnsi="Calibri" w:cs="Calibri"/>
      <w:color w:val="000000"/>
      <w:sz w:val="24"/>
      <w:szCs w:val="24"/>
    </w:rPr>
  </w:style>
  <w:style w:type="character" w:customStyle="1" w:styleId="contentcontrolboundarysink">
    <w:name w:val="contentcontrolboundarysink"/>
    <w:basedOn w:val="DefaultParagraphFont"/>
    <w:rsid w:val="003C2842"/>
  </w:style>
  <w:style w:type="character" w:customStyle="1" w:styleId="eop">
    <w:name w:val="eop"/>
    <w:basedOn w:val="DefaultParagraphFont"/>
    <w:rsid w:val="003C2842"/>
  </w:style>
  <w:style w:type="character" w:styleId="Mention">
    <w:name w:val="Mention"/>
    <w:basedOn w:val="DefaultParagraphFont"/>
    <w:uiPriority w:val="99"/>
    <w:unhideWhenUsed/>
    <w:rsid w:val="00223D56"/>
    <w:rPr>
      <w:color w:val="2B579A"/>
      <w:shd w:val="clear" w:color="auto" w:fill="E1DFDD"/>
    </w:rPr>
  </w:style>
  <w:style w:type="character" w:customStyle="1" w:styleId="ListParagraphChar">
    <w:name w:val="List Paragraph Char"/>
    <w:aliases w:val="Bullet Lists Char,Bulleted Paragraph Char,Recommendation Char,List Paragraph1 Char,Bullet Char,List Paragraph11 Char,L Char"/>
    <w:basedOn w:val="DefaultParagraphFont"/>
    <w:link w:val="ListParagraph"/>
    <w:uiPriority w:val="34"/>
    <w:locked/>
    <w:rsid w:val="00D5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8063">
      <w:bodyDiv w:val="1"/>
      <w:marLeft w:val="0"/>
      <w:marRight w:val="0"/>
      <w:marTop w:val="0"/>
      <w:marBottom w:val="0"/>
      <w:divBdr>
        <w:top w:val="none" w:sz="0" w:space="0" w:color="auto"/>
        <w:left w:val="none" w:sz="0" w:space="0" w:color="auto"/>
        <w:bottom w:val="none" w:sz="0" w:space="0" w:color="auto"/>
        <w:right w:val="none" w:sz="0" w:space="0" w:color="auto"/>
      </w:divBdr>
    </w:div>
    <w:div w:id="88939279">
      <w:bodyDiv w:val="1"/>
      <w:marLeft w:val="0"/>
      <w:marRight w:val="0"/>
      <w:marTop w:val="0"/>
      <w:marBottom w:val="0"/>
      <w:divBdr>
        <w:top w:val="none" w:sz="0" w:space="0" w:color="auto"/>
        <w:left w:val="none" w:sz="0" w:space="0" w:color="auto"/>
        <w:bottom w:val="none" w:sz="0" w:space="0" w:color="auto"/>
        <w:right w:val="none" w:sz="0" w:space="0" w:color="auto"/>
      </w:divBdr>
    </w:div>
    <w:div w:id="349062467">
      <w:bodyDiv w:val="1"/>
      <w:marLeft w:val="0"/>
      <w:marRight w:val="0"/>
      <w:marTop w:val="0"/>
      <w:marBottom w:val="0"/>
      <w:divBdr>
        <w:top w:val="none" w:sz="0" w:space="0" w:color="auto"/>
        <w:left w:val="none" w:sz="0" w:space="0" w:color="auto"/>
        <w:bottom w:val="none" w:sz="0" w:space="0" w:color="auto"/>
        <w:right w:val="none" w:sz="0" w:space="0" w:color="auto"/>
      </w:divBdr>
    </w:div>
    <w:div w:id="389695684">
      <w:bodyDiv w:val="1"/>
      <w:marLeft w:val="0"/>
      <w:marRight w:val="0"/>
      <w:marTop w:val="0"/>
      <w:marBottom w:val="0"/>
      <w:divBdr>
        <w:top w:val="none" w:sz="0" w:space="0" w:color="auto"/>
        <w:left w:val="none" w:sz="0" w:space="0" w:color="auto"/>
        <w:bottom w:val="none" w:sz="0" w:space="0" w:color="auto"/>
        <w:right w:val="none" w:sz="0" w:space="0" w:color="auto"/>
      </w:divBdr>
    </w:div>
    <w:div w:id="414017360">
      <w:bodyDiv w:val="1"/>
      <w:marLeft w:val="0"/>
      <w:marRight w:val="0"/>
      <w:marTop w:val="0"/>
      <w:marBottom w:val="0"/>
      <w:divBdr>
        <w:top w:val="none" w:sz="0" w:space="0" w:color="auto"/>
        <w:left w:val="none" w:sz="0" w:space="0" w:color="auto"/>
        <w:bottom w:val="none" w:sz="0" w:space="0" w:color="auto"/>
        <w:right w:val="none" w:sz="0" w:space="0" w:color="auto"/>
      </w:divBdr>
    </w:div>
    <w:div w:id="446047748">
      <w:bodyDiv w:val="1"/>
      <w:marLeft w:val="0"/>
      <w:marRight w:val="0"/>
      <w:marTop w:val="0"/>
      <w:marBottom w:val="0"/>
      <w:divBdr>
        <w:top w:val="none" w:sz="0" w:space="0" w:color="auto"/>
        <w:left w:val="none" w:sz="0" w:space="0" w:color="auto"/>
        <w:bottom w:val="none" w:sz="0" w:space="0" w:color="auto"/>
        <w:right w:val="none" w:sz="0" w:space="0" w:color="auto"/>
      </w:divBdr>
      <w:divsChild>
        <w:div w:id="482240024">
          <w:marLeft w:val="1166"/>
          <w:marRight w:val="0"/>
          <w:marTop w:val="77"/>
          <w:marBottom w:val="0"/>
          <w:divBdr>
            <w:top w:val="none" w:sz="0" w:space="0" w:color="auto"/>
            <w:left w:val="none" w:sz="0" w:space="0" w:color="auto"/>
            <w:bottom w:val="none" w:sz="0" w:space="0" w:color="auto"/>
            <w:right w:val="none" w:sz="0" w:space="0" w:color="auto"/>
          </w:divBdr>
        </w:div>
        <w:div w:id="611597517">
          <w:marLeft w:val="1166"/>
          <w:marRight w:val="0"/>
          <w:marTop w:val="77"/>
          <w:marBottom w:val="0"/>
          <w:divBdr>
            <w:top w:val="none" w:sz="0" w:space="0" w:color="auto"/>
            <w:left w:val="none" w:sz="0" w:space="0" w:color="auto"/>
            <w:bottom w:val="none" w:sz="0" w:space="0" w:color="auto"/>
            <w:right w:val="none" w:sz="0" w:space="0" w:color="auto"/>
          </w:divBdr>
        </w:div>
        <w:div w:id="1975284248">
          <w:marLeft w:val="1166"/>
          <w:marRight w:val="0"/>
          <w:marTop w:val="77"/>
          <w:marBottom w:val="0"/>
          <w:divBdr>
            <w:top w:val="none" w:sz="0" w:space="0" w:color="auto"/>
            <w:left w:val="none" w:sz="0" w:space="0" w:color="auto"/>
            <w:bottom w:val="none" w:sz="0" w:space="0" w:color="auto"/>
            <w:right w:val="none" w:sz="0" w:space="0" w:color="auto"/>
          </w:divBdr>
        </w:div>
      </w:divsChild>
    </w:div>
    <w:div w:id="474958661">
      <w:bodyDiv w:val="1"/>
      <w:marLeft w:val="0"/>
      <w:marRight w:val="0"/>
      <w:marTop w:val="0"/>
      <w:marBottom w:val="0"/>
      <w:divBdr>
        <w:top w:val="none" w:sz="0" w:space="0" w:color="auto"/>
        <w:left w:val="none" w:sz="0" w:space="0" w:color="auto"/>
        <w:bottom w:val="none" w:sz="0" w:space="0" w:color="auto"/>
        <w:right w:val="none" w:sz="0" w:space="0" w:color="auto"/>
      </w:divBdr>
    </w:div>
    <w:div w:id="783304885">
      <w:bodyDiv w:val="1"/>
      <w:marLeft w:val="0"/>
      <w:marRight w:val="0"/>
      <w:marTop w:val="0"/>
      <w:marBottom w:val="0"/>
      <w:divBdr>
        <w:top w:val="none" w:sz="0" w:space="0" w:color="auto"/>
        <w:left w:val="none" w:sz="0" w:space="0" w:color="auto"/>
        <w:bottom w:val="none" w:sz="0" w:space="0" w:color="auto"/>
        <w:right w:val="none" w:sz="0" w:space="0" w:color="auto"/>
      </w:divBdr>
    </w:div>
    <w:div w:id="861166197">
      <w:bodyDiv w:val="1"/>
      <w:marLeft w:val="0"/>
      <w:marRight w:val="0"/>
      <w:marTop w:val="0"/>
      <w:marBottom w:val="0"/>
      <w:divBdr>
        <w:top w:val="none" w:sz="0" w:space="0" w:color="auto"/>
        <w:left w:val="none" w:sz="0" w:space="0" w:color="auto"/>
        <w:bottom w:val="none" w:sz="0" w:space="0" w:color="auto"/>
        <w:right w:val="none" w:sz="0" w:space="0" w:color="auto"/>
      </w:divBdr>
    </w:div>
    <w:div w:id="880282856">
      <w:bodyDiv w:val="1"/>
      <w:marLeft w:val="0"/>
      <w:marRight w:val="0"/>
      <w:marTop w:val="0"/>
      <w:marBottom w:val="0"/>
      <w:divBdr>
        <w:top w:val="none" w:sz="0" w:space="0" w:color="auto"/>
        <w:left w:val="none" w:sz="0" w:space="0" w:color="auto"/>
        <w:bottom w:val="none" w:sz="0" w:space="0" w:color="auto"/>
        <w:right w:val="none" w:sz="0" w:space="0" w:color="auto"/>
      </w:divBdr>
    </w:div>
    <w:div w:id="1029185767">
      <w:bodyDiv w:val="1"/>
      <w:marLeft w:val="0"/>
      <w:marRight w:val="0"/>
      <w:marTop w:val="0"/>
      <w:marBottom w:val="0"/>
      <w:divBdr>
        <w:top w:val="none" w:sz="0" w:space="0" w:color="auto"/>
        <w:left w:val="none" w:sz="0" w:space="0" w:color="auto"/>
        <w:bottom w:val="none" w:sz="0" w:space="0" w:color="auto"/>
        <w:right w:val="none" w:sz="0" w:space="0" w:color="auto"/>
      </w:divBdr>
    </w:div>
    <w:div w:id="1090085730">
      <w:bodyDiv w:val="1"/>
      <w:marLeft w:val="0"/>
      <w:marRight w:val="0"/>
      <w:marTop w:val="0"/>
      <w:marBottom w:val="0"/>
      <w:divBdr>
        <w:top w:val="none" w:sz="0" w:space="0" w:color="auto"/>
        <w:left w:val="none" w:sz="0" w:space="0" w:color="auto"/>
        <w:bottom w:val="none" w:sz="0" w:space="0" w:color="auto"/>
        <w:right w:val="none" w:sz="0" w:space="0" w:color="auto"/>
      </w:divBdr>
    </w:div>
    <w:div w:id="1266839125">
      <w:bodyDiv w:val="1"/>
      <w:marLeft w:val="0"/>
      <w:marRight w:val="0"/>
      <w:marTop w:val="0"/>
      <w:marBottom w:val="0"/>
      <w:divBdr>
        <w:top w:val="none" w:sz="0" w:space="0" w:color="auto"/>
        <w:left w:val="none" w:sz="0" w:space="0" w:color="auto"/>
        <w:bottom w:val="none" w:sz="0" w:space="0" w:color="auto"/>
        <w:right w:val="none" w:sz="0" w:space="0" w:color="auto"/>
      </w:divBdr>
    </w:div>
    <w:div w:id="1371566839">
      <w:bodyDiv w:val="1"/>
      <w:marLeft w:val="0"/>
      <w:marRight w:val="0"/>
      <w:marTop w:val="0"/>
      <w:marBottom w:val="0"/>
      <w:divBdr>
        <w:top w:val="none" w:sz="0" w:space="0" w:color="auto"/>
        <w:left w:val="none" w:sz="0" w:space="0" w:color="auto"/>
        <w:bottom w:val="none" w:sz="0" w:space="0" w:color="auto"/>
        <w:right w:val="none" w:sz="0" w:space="0" w:color="auto"/>
      </w:divBdr>
    </w:div>
    <w:div w:id="1426001564">
      <w:bodyDiv w:val="1"/>
      <w:marLeft w:val="0"/>
      <w:marRight w:val="0"/>
      <w:marTop w:val="0"/>
      <w:marBottom w:val="0"/>
      <w:divBdr>
        <w:top w:val="none" w:sz="0" w:space="0" w:color="auto"/>
        <w:left w:val="none" w:sz="0" w:space="0" w:color="auto"/>
        <w:bottom w:val="none" w:sz="0" w:space="0" w:color="auto"/>
        <w:right w:val="none" w:sz="0" w:space="0" w:color="auto"/>
      </w:divBdr>
      <w:divsChild>
        <w:div w:id="2046825352">
          <w:marLeft w:val="274"/>
          <w:marRight w:val="0"/>
          <w:marTop w:val="0"/>
          <w:marBottom w:val="0"/>
          <w:divBdr>
            <w:top w:val="none" w:sz="0" w:space="0" w:color="auto"/>
            <w:left w:val="none" w:sz="0" w:space="0" w:color="auto"/>
            <w:bottom w:val="none" w:sz="0" w:space="0" w:color="auto"/>
            <w:right w:val="none" w:sz="0" w:space="0" w:color="auto"/>
          </w:divBdr>
        </w:div>
      </w:divsChild>
    </w:div>
    <w:div w:id="1640456378">
      <w:bodyDiv w:val="1"/>
      <w:marLeft w:val="0"/>
      <w:marRight w:val="0"/>
      <w:marTop w:val="0"/>
      <w:marBottom w:val="0"/>
      <w:divBdr>
        <w:top w:val="none" w:sz="0" w:space="0" w:color="auto"/>
        <w:left w:val="none" w:sz="0" w:space="0" w:color="auto"/>
        <w:bottom w:val="none" w:sz="0" w:space="0" w:color="auto"/>
        <w:right w:val="none" w:sz="0" w:space="0" w:color="auto"/>
      </w:divBdr>
      <w:divsChild>
        <w:div w:id="1127623469">
          <w:marLeft w:val="274"/>
          <w:marRight w:val="0"/>
          <w:marTop w:val="0"/>
          <w:marBottom w:val="0"/>
          <w:divBdr>
            <w:top w:val="none" w:sz="0" w:space="0" w:color="auto"/>
            <w:left w:val="none" w:sz="0" w:space="0" w:color="auto"/>
            <w:bottom w:val="none" w:sz="0" w:space="0" w:color="auto"/>
            <w:right w:val="none" w:sz="0" w:space="0" w:color="auto"/>
          </w:divBdr>
        </w:div>
        <w:div w:id="1828278470">
          <w:marLeft w:val="274"/>
          <w:marRight w:val="0"/>
          <w:marTop w:val="0"/>
          <w:marBottom w:val="0"/>
          <w:divBdr>
            <w:top w:val="none" w:sz="0" w:space="0" w:color="auto"/>
            <w:left w:val="none" w:sz="0" w:space="0" w:color="auto"/>
            <w:bottom w:val="none" w:sz="0" w:space="0" w:color="auto"/>
            <w:right w:val="none" w:sz="0" w:space="0" w:color="auto"/>
          </w:divBdr>
        </w:div>
      </w:divsChild>
    </w:div>
    <w:div w:id="1686323469">
      <w:bodyDiv w:val="1"/>
      <w:marLeft w:val="0"/>
      <w:marRight w:val="0"/>
      <w:marTop w:val="0"/>
      <w:marBottom w:val="0"/>
      <w:divBdr>
        <w:top w:val="none" w:sz="0" w:space="0" w:color="auto"/>
        <w:left w:val="none" w:sz="0" w:space="0" w:color="auto"/>
        <w:bottom w:val="none" w:sz="0" w:space="0" w:color="auto"/>
        <w:right w:val="none" w:sz="0" w:space="0" w:color="auto"/>
      </w:divBdr>
    </w:div>
    <w:div w:id="1770734741">
      <w:bodyDiv w:val="1"/>
      <w:marLeft w:val="0"/>
      <w:marRight w:val="0"/>
      <w:marTop w:val="0"/>
      <w:marBottom w:val="0"/>
      <w:divBdr>
        <w:top w:val="none" w:sz="0" w:space="0" w:color="auto"/>
        <w:left w:val="none" w:sz="0" w:space="0" w:color="auto"/>
        <w:bottom w:val="none" w:sz="0" w:space="0" w:color="auto"/>
        <w:right w:val="none" w:sz="0" w:space="0" w:color="auto"/>
      </w:divBdr>
    </w:div>
    <w:div w:id="1884250789">
      <w:bodyDiv w:val="1"/>
      <w:marLeft w:val="0"/>
      <w:marRight w:val="0"/>
      <w:marTop w:val="0"/>
      <w:marBottom w:val="0"/>
      <w:divBdr>
        <w:top w:val="none" w:sz="0" w:space="0" w:color="auto"/>
        <w:left w:val="none" w:sz="0" w:space="0" w:color="auto"/>
        <w:bottom w:val="none" w:sz="0" w:space="0" w:color="auto"/>
        <w:right w:val="none" w:sz="0" w:space="0" w:color="auto"/>
      </w:divBdr>
    </w:div>
    <w:div w:id="1887135177">
      <w:bodyDiv w:val="1"/>
      <w:marLeft w:val="0"/>
      <w:marRight w:val="0"/>
      <w:marTop w:val="0"/>
      <w:marBottom w:val="0"/>
      <w:divBdr>
        <w:top w:val="none" w:sz="0" w:space="0" w:color="auto"/>
        <w:left w:val="none" w:sz="0" w:space="0" w:color="auto"/>
        <w:bottom w:val="none" w:sz="0" w:space="0" w:color="auto"/>
        <w:right w:val="none" w:sz="0" w:space="0" w:color="auto"/>
      </w:divBdr>
      <w:divsChild>
        <w:div w:id="1523862206">
          <w:marLeft w:val="274"/>
          <w:marRight w:val="0"/>
          <w:marTop w:val="0"/>
          <w:marBottom w:val="0"/>
          <w:divBdr>
            <w:top w:val="none" w:sz="0" w:space="0" w:color="auto"/>
            <w:left w:val="none" w:sz="0" w:space="0" w:color="auto"/>
            <w:bottom w:val="none" w:sz="0" w:space="0" w:color="auto"/>
            <w:right w:val="none" w:sz="0" w:space="0" w:color="auto"/>
          </w:divBdr>
        </w:div>
      </w:divsChild>
    </w:div>
    <w:div w:id="1889997691">
      <w:bodyDiv w:val="1"/>
      <w:marLeft w:val="0"/>
      <w:marRight w:val="0"/>
      <w:marTop w:val="0"/>
      <w:marBottom w:val="0"/>
      <w:divBdr>
        <w:top w:val="none" w:sz="0" w:space="0" w:color="auto"/>
        <w:left w:val="none" w:sz="0" w:space="0" w:color="auto"/>
        <w:bottom w:val="none" w:sz="0" w:space="0" w:color="auto"/>
        <w:right w:val="none" w:sz="0" w:space="0" w:color="auto"/>
      </w:divBdr>
    </w:div>
    <w:div w:id="1891073225">
      <w:bodyDiv w:val="1"/>
      <w:marLeft w:val="0"/>
      <w:marRight w:val="0"/>
      <w:marTop w:val="0"/>
      <w:marBottom w:val="0"/>
      <w:divBdr>
        <w:top w:val="none" w:sz="0" w:space="0" w:color="auto"/>
        <w:left w:val="none" w:sz="0" w:space="0" w:color="auto"/>
        <w:bottom w:val="none" w:sz="0" w:space="0" w:color="auto"/>
        <w:right w:val="none" w:sz="0" w:space="0" w:color="auto"/>
      </w:divBdr>
      <w:divsChild>
        <w:div w:id="221451577">
          <w:marLeft w:val="1166"/>
          <w:marRight w:val="0"/>
          <w:marTop w:val="77"/>
          <w:marBottom w:val="0"/>
          <w:divBdr>
            <w:top w:val="none" w:sz="0" w:space="0" w:color="auto"/>
            <w:left w:val="none" w:sz="0" w:space="0" w:color="auto"/>
            <w:bottom w:val="none" w:sz="0" w:space="0" w:color="auto"/>
            <w:right w:val="none" w:sz="0" w:space="0" w:color="auto"/>
          </w:divBdr>
        </w:div>
        <w:div w:id="842166112">
          <w:marLeft w:val="1166"/>
          <w:marRight w:val="0"/>
          <w:marTop w:val="77"/>
          <w:marBottom w:val="0"/>
          <w:divBdr>
            <w:top w:val="none" w:sz="0" w:space="0" w:color="auto"/>
            <w:left w:val="none" w:sz="0" w:space="0" w:color="auto"/>
            <w:bottom w:val="none" w:sz="0" w:space="0" w:color="auto"/>
            <w:right w:val="none" w:sz="0" w:space="0" w:color="auto"/>
          </w:divBdr>
        </w:div>
        <w:div w:id="1587572122">
          <w:marLeft w:val="1166"/>
          <w:marRight w:val="0"/>
          <w:marTop w:val="77"/>
          <w:marBottom w:val="0"/>
          <w:divBdr>
            <w:top w:val="none" w:sz="0" w:space="0" w:color="auto"/>
            <w:left w:val="none" w:sz="0" w:space="0" w:color="auto"/>
            <w:bottom w:val="none" w:sz="0" w:space="0" w:color="auto"/>
            <w:right w:val="none" w:sz="0" w:space="0" w:color="auto"/>
          </w:divBdr>
        </w:div>
      </w:divsChild>
    </w:div>
    <w:div w:id="1915771463">
      <w:bodyDiv w:val="1"/>
      <w:marLeft w:val="0"/>
      <w:marRight w:val="0"/>
      <w:marTop w:val="0"/>
      <w:marBottom w:val="0"/>
      <w:divBdr>
        <w:top w:val="none" w:sz="0" w:space="0" w:color="auto"/>
        <w:left w:val="none" w:sz="0" w:space="0" w:color="auto"/>
        <w:bottom w:val="none" w:sz="0" w:space="0" w:color="auto"/>
        <w:right w:val="none" w:sz="0" w:space="0" w:color="auto"/>
      </w:divBdr>
      <w:divsChild>
        <w:div w:id="2056541883">
          <w:marLeft w:val="274"/>
          <w:marRight w:val="0"/>
          <w:marTop w:val="0"/>
          <w:marBottom w:val="0"/>
          <w:divBdr>
            <w:top w:val="none" w:sz="0" w:space="0" w:color="auto"/>
            <w:left w:val="none" w:sz="0" w:space="0" w:color="auto"/>
            <w:bottom w:val="none" w:sz="0" w:space="0" w:color="auto"/>
            <w:right w:val="none" w:sz="0" w:space="0" w:color="auto"/>
          </w:divBdr>
        </w:div>
      </w:divsChild>
    </w:div>
    <w:div w:id="1942031717">
      <w:bodyDiv w:val="1"/>
      <w:marLeft w:val="0"/>
      <w:marRight w:val="0"/>
      <w:marTop w:val="0"/>
      <w:marBottom w:val="0"/>
      <w:divBdr>
        <w:top w:val="none" w:sz="0" w:space="0" w:color="auto"/>
        <w:left w:val="none" w:sz="0" w:space="0" w:color="auto"/>
        <w:bottom w:val="none" w:sz="0" w:space="0" w:color="auto"/>
        <w:right w:val="none" w:sz="0" w:space="0" w:color="auto"/>
      </w:divBdr>
    </w:div>
    <w:div w:id="1958179699">
      <w:bodyDiv w:val="1"/>
      <w:marLeft w:val="0"/>
      <w:marRight w:val="0"/>
      <w:marTop w:val="0"/>
      <w:marBottom w:val="0"/>
      <w:divBdr>
        <w:top w:val="none" w:sz="0" w:space="0" w:color="auto"/>
        <w:left w:val="none" w:sz="0" w:space="0" w:color="auto"/>
        <w:bottom w:val="none" w:sz="0" w:space="0" w:color="auto"/>
        <w:right w:val="none" w:sz="0" w:space="0" w:color="auto"/>
      </w:divBdr>
    </w:div>
    <w:div w:id="21379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la.com.au/about-mla/how-we-are-governed/Planning-reporting/evaluation/" TargetMode="External"/><Relationship Id="rId18" Type="http://schemas.openxmlformats.org/officeDocument/2006/relationships/hyperlink" Target="mailto:tenders@mla.com.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ustainability@mla.com.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w.officeapps.live.com/op/view.aspx?src=https%3A%2F%2Fwww.mla.com.au%2Fglobalassets%2Fmla-corporate%2Fdocs%2Fmla-project-funding-application-form---preliminary26.docx&amp;wdOrigin=BROWSELIN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mla.com.au/about-mla/mla-agreements/" TargetMode="External"/><Relationship Id="rId20" Type="http://schemas.openxmlformats.org/officeDocument/2006/relationships/hyperlink" Target="mailto:jbetros@mla.com.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mla.com.au/globalassets/mla-corporate/docs/mla-project-funding-application-guidelines2026.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mla.com.au/research-and-development/funding-opportunities/industry-researchers/current-tender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la.com.au/research-and-development/funding-opportunities/"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1DBBAAFF8F234786F3FE35C2C55285" ma:contentTypeVersion="46" ma:contentTypeDescription="Create a new document." ma:contentTypeScope="" ma:versionID="22b3ee5a62c8a4e06fcf767cc7549238">
  <xsd:schema xmlns:xsd="http://www.w3.org/2001/XMLSchema" xmlns:xs="http://www.w3.org/2001/XMLSchema" xmlns:p="http://schemas.microsoft.com/office/2006/metadata/properties" xmlns:ns1="http://schemas.microsoft.com/sharepoint/v3" xmlns:ns2="812f1821-9b08-4c39-99da-29d577233d6f" xmlns:ns3="4b62e893-22f0-4291-b835-e3dda2a89aab" xmlns:ns4="406d9aec-898d-46cb-bf31-c4360018fedc" xmlns:ns5="http://schemas.microsoft.com/sharepoint/v4" targetNamespace="http://schemas.microsoft.com/office/2006/metadata/properties" ma:root="true" ma:fieldsID="71cd57683d54affae886e05bc07f476b" ns1:_="" ns2:_="" ns3:_="" ns4:_="" ns5:_="">
    <xsd:import namespace="http://schemas.microsoft.com/sharepoint/v3"/>
    <xsd:import namespace="812f1821-9b08-4c39-99da-29d577233d6f"/>
    <xsd:import namespace="4b62e893-22f0-4291-b835-e3dda2a89aab"/>
    <xsd:import namespace="406d9aec-898d-46cb-bf31-c4360018fedc"/>
    <xsd:import namespace="http://schemas.microsoft.com/sharepoint/v4"/>
    <xsd:element name="properties">
      <xsd:complexType>
        <xsd:sequence>
          <xsd:element name="documentManagement">
            <xsd:complexType>
              <xsd:all>
                <xsd:element ref="ns2:Notes" minOccurs="0"/>
                <xsd:element ref="ns3:Original_x0020_Created" minOccurs="0"/>
                <xsd:element ref="ns3:Original_x0020_Modified" minOccurs="0"/>
                <xsd:element ref="ns3:Attach_x0020_Count" minOccurs="0"/>
                <xsd:element ref="ns3:Original_x0020_Author" minOccurs="0"/>
                <xsd:element ref="ns3:Importance" minOccurs="0"/>
                <xsd:element ref="ns3:Message_x0020_ID" minOccurs="0"/>
                <xsd:element ref="ns3:BCC" minOccurs="0"/>
                <xsd:element ref="ns3:CC" minOccurs="0"/>
                <xsd:element ref="ns3:Original_x0020_Producer" minOccurs="0"/>
                <xsd:element ref="ns3:Received_x0020_Time" minOccurs="0"/>
                <xsd:element ref="ns3:Sensitivity" minOccurs="0"/>
                <xsd:element ref="ns3:Sent_x0020_On" minOccurs="0"/>
                <xsd:element ref="ns3:To" minOccurs="0"/>
                <xsd:element ref="ns4:_dlc_DocId" minOccurs="0"/>
                <xsd:element ref="ns4:_dlc_DocIdUrl" minOccurs="0"/>
                <xsd:element ref="ns4:_dlc_DocIdPersistId" minOccurs="0"/>
                <xsd:element ref="ns2:MediaServiceMetadata" minOccurs="0"/>
                <xsd:element ref="ns2:MediaServiceFastMetadata" minOccurs="0"/>
                <xsd:element ref="ns2:MediaServiceAutoKeyPoints" minOccurs="0"/>
                <xsd:element ref="ns2:MediaServiceKeyPoints" minOccurs="0"/>
                <xsd:element ref="ns4:SharedWithUsers" minOccurs="0"/>
                <xsd:element ref="ns4:SharedWithDetails" minOccurs="0"/>
                <xsd:element ref="ns2:MediaServiceDateTaken" minOccurs="0"/>
                <xsd:element ref="ns3:Conversation_x0020_Topic" minOccurs="0"/>
                <xsd:element ref="ns3:From1" minOccurs="0"/>
                <xsd:element ref="ns5:IconOverlay" minOccurs="0"/>
                <xsd:element ref="ns1:_vti_ItemDeclaredRecord" minOccurs="0"/>
                <xsd:element ref="ns1:_vti_ItemHoldRecordStatu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ouseinFeedback" minOccurs="0"/>
                <xsd:element ref="ns2:MediaServiceBillingMetadata" minOccurs="0"/>
                <xsd:element ref="ns2:CONFIDENTIAL" minOccurs="0"/>
                <xsd:element ref="ns2:CommentP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5" nillable="true" ma:displayName="Declared Record" ma:hidden="true" ma:internalName="_vti_ItemDeclaredRecord" ma:readOnly="true">
      <xsd:simpleType>
        <xsd:restriction base="dms:DateTime"/>
      </xsd:simpleType>
    </xsd:element>
    <xsd:element name="_vti_ItemHoldRecordStatus" ma:index="3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2f1821-9b08-4c39-99da-29d577233d6f" elementFormDefault="qualified">
    <xsd:import namespace="http://schemas.microsoft.com/office/2006/documentManagement/types"/>
    <xsd:import namespace="http://schemas.microsoft.com/office/infopath/2007/PartnerControls"/>
    <xsd:element name="Notes" ma:index="1" nillable="true" ma:displayName="BSO notes" ma:format="Dropdown" ma:internalName="Notes">
      <xsd:simpleType>
        <xsd:restriction base="dms:Note">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hidden="true" ma:internalName="MediaService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37" nillable="true" ma:displayName="Tags" ma:hidden="true" ma:internalName="MediaServiceAutoTags" ma:readOnly="true">
      <xsd:simpleType>
        <xsd:restriction base="dms:Text"/>
      </xsd:simpleType>
    </xsd:element>
    <xsd:element name="MediaServiceOCR" ma:index="38" nillable="true" ma:displayName="Extracted Text" ma:hidden="true" ma:internalName="MediaServiceOCR" ma:readOnly="true">
      <xsd:simpleType>
        <xsd:restriction base="dms:Note"/>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Location" ma:index="41" nillable="true" ma:displayName="Location" ma:hidden="true" ma:internalName="MediaServiceLocation" ma:readOnly="true">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4ee84d0e-6e93-49eb-b9f4-5341c9135f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TouseinFeedback" ma:index="48" nillable="true" ma:displayName="To use in Feedback" ma:default="1" ma:format="Dropdown" ma:internalName="TouseinFeedback">
      <xsd:simpleType>
        <xsd:restriction base="dms:Boolean"/>
      </xsd:simpleType>
    </xsd:element>
    <xsd:element name="MediaServiceBillingMetadata" ma:index="49" nillable="true" ma:displayName="MediaServiceBillingMetadata" ma:hidden="true" ma:internalName="MediaServiceBillingMetadata" ma:readOnly="true">
      <xsd:simpleType>
        <xsd:restriction base="dms:Note"/>
      </xsd:simpleType>
    </xsd:element>
    <xsd:element name="CONFIDENTIAL" ma:index="50" nillable="true" ma:displayName="CONFIDENTIAL" ma:description="This report is confidential and not for publication" ma:format="Dropdown" ma:internalName="CONFIDENTIAL">
      <xsd:simpleType>
        <xsd:restriction base="dms:Text">
          <xsd:maxLength value="255"/>
        </xsd:restriction>
      </xsd:simpleType>
    </xsd:element>
    <xsd:element name="CommentPO" ma:index="51" nillable="true" ma:displayName="Comment PO" ma:format="Dropdown" ma:internalName="CommentP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62e893-22f0-4291-b835-e3dda2a89aab" elementFormDefault="qualified">
    <xsd:import namespace="http://schemas.microsoft.com/office/2006/documentManagement/types"/>
    <xsd:import namespace="http://schemas.microsoft.com/office/infopath/2007/PartnerControls"/>
    <xsd:element name="Original_x0020_Created" ma:index="2" nillable="true" ma:displayName="Original Created" ma:format="DateTime" ma:hidden="true" ma:internalName="Original_x0020_Created">
      <xsd:simpleType>
        <xsd:restriction base="dms:DateTime"/>
      </xsd:simpleType>
    </xsd:element>
    <xsd:element name="Original_x0020_Modified" ma:index="3" nillable="true" ma:displayName="Original Modified" ma:format="DateTime" ma:hidden="true" ma:internalName="Original_x0020_Modified">
      <xsd:simpleType>
        <xsd:restriction base="dms:DateTime"/>
      </xsd:simpleType>
    </xsd:element>
    <xsd:element name="Attach_x0020_Count" ma:index="4" nillable="true" ma:displayName="Attach Count" ma:hidden="true" ma:internalName="Attach_x0020_Count">
      <xsd:simpleType>
        <xsd:restriction base="dms:Text">
          <xsd:maxLength value="255"/>
        </xsd:restriction>
      </xsd:simpleType>
    </xsd:element>
    <xsd:element name="Original_x0020_Author" ma:index="5" nillable="true" ma:displayName="Original Author" ma:hidden="true" ma:internalName="Original_x0020_Author">
      <xsd:simpleType>
        <xsd:restriction base="dms:Text">
          <xsd:maxLength value="255"/>
        </xsd:restriction>
      </xsd:simpleType>
    </xsd:element>
    <xsd:element name="Importance" ma:index="6" nillable="true" ma:displayName="Importance" ma:hidden="true" ma:internalName="Importance">
      <xsd:simpleType>
        <xsd:restriction base="dms:Text">
          <xsd:maxLength value="255"/>
        </xsd:restriction>
      </xsd:simpleType>
    </xsd:element>
    <xsd:element name="Message_x0020_ID" ma:index="7" nillable="true" ma:displayName="Message ID" ma:hidden="true" ma:internalName="Message_x0020_ID">
      <xsd:simpleType>
        <xsd:restriction base="dms:Text">
          <xsd:maxLength value="255"/>
        </xsd:restriction>
      </xsd:simpleType>
    </xsd:element>
    <xsd:element name="BCC" ma:index="9" nillable="true" ma:displayName="BCC" ma:hidden="true" ma:internalName="BCC">
      <xsd:simpleType>
        <xsd:restriction base="dms:Text">
          <xsd:maxLength value="255"/>
        </xsd:restriction>
      </xsd:simpleType>
    </xsd:element>
    <xsd:element name="CC" ma:index="10" nillable="true" ma:displayName="CC" ma:hidden="true" ma:internalName="CC">
      <xsd:simpleType>
        <xsd:restriction base="dms:Text">
          <xsd:maxLength value="255"/>
        </xsd:restriction>
      </xsd:simpleType>
    </xsd:element>
    <xsd:element name="Original_x0020_Producer" ma:index="11" nillable="true" ma:displayName="Original Producer" ma:hidden="true" ma:internalName="Original_x0020_Producer">
      <xsd:simpleType>
        <xsd:restriction base="dms:Text">
          <xsd:maxLength value="255"/>
        </xsd:restriction>
      </xsd:simpleType>
    </xsd:element>
    <xsd:element name="Received_x0020_Time" ma:index="12" nillable="true" ma:displayName="Received Time" ma:format="DateTime" ma:hidden="true" ma:internalName="Received_x0020_Time">
      <xsd:simpleType>
        <xsd:restriction base="dms:DateTime"/>
      </xsd:simpleType>
    </xsd:element>
    <xsd:element name="Sensitivity" ma:index="13" nillable="true" ma:displayName="Sensitivity" ma:hidden="true" ma:internalName="Sensitivity">
      <xsd:simpleType>
        <xsd:restriction base="dms:Text">
          <xsd:maxLength value="255"/>
        </xsd:restriction>
      </xsd:simpleType>
    </xsd:element>
    <xsd:element name="Sent_x0020_On" ma:index="14" nillable="true" ma:displayName="Sent On" ma:format="DateTime" ma:hidden="true" ma:internalName="Sent_x0020_On">
      <xsd:simpleType>
        <xsd:restriction base="dms:DateTime"/>
      </xsd:simpleType>
    </xsd:element>
    <xsd:element name="To" ma:index="15" nillable="true" ma:displayName="To" ma:hidden="true" ma:internalName="To">
      <xsd:simpleType>
        <xsd:restriction base="dms:Text">
          <xsd:maxLength value="255"/>
        </xsd:restriction>
      </xsd:simpleType>
    </xsd:element>
    <xsd:element name="Conversation_x0020_Topic" ma:index="32" nillable="true" ma:displayName="Conversation Topic" ma:hidden="true" ma:internalName="Conversation_x0020_Topic">
      <xsd:simpleType>
        <xsd:restriction base="dms:Text">
          <xsd:maxLength value="255"/>
        </xsd:restriction>
      </xsd:simpleType>
    </xsd:element>
    <xsd:element name="From1" ma:index="33" nillable="true" ma:displayName="From" ma:hidden="true" ma:internalName="From1">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d9aec-898d-46cb-bf31-c4360018fedc"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hidden="true"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2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hidden="true" ma:internalName="SharedWithDetails" ma:readOnly="true">
      <xsd:simpleType>
        <xsd:restriction base="dms:Note"/>
      </xsd:simpleType>
    </xsd:element>
    <xsd:element name="TaxCatchAll" ma:index="45" nillable="true" ma:displayName="Taxonomy Catch All Column" ma:hidden="true" ma:list="{167c0925-cfb0-47f9-8dd9-fed8b076f1bc}" ma:internalName="TaxCatchAll" ma:showField="CatchAllData" ma:web="406d9aec-898d-46cb-bf31-c4360018fe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406d9aec-898d-46cb-bf31-c4360018fedc" xsi:nil="true"/>
    <lcf76f155ced4ddcb4097134ff3c332f xmlns="812f1821-9b08-4c39-99da-29d577233d6f">
      <Terms xmlns="http://schemas.microsoft.com/office/infopath/2007/PartnerControls"/>
    </lcf76f155ced4ddcb4097134ff3c332f>
    <Original_x0020_Created xmlns="4b62e893-22f0-4291-b835-e3dda2a89aab" xsi:nil="true"/>
    <Sent_x0020_On xmlns="4b62e893-22f0-4291-b835-e3dda2a89aab" xsi:nil="true"/>
    <TouseinFeedback xmlns="812f1821-9b08-4c39-99da-29d577233d6f">true</TouseinFeedback>
    <Original_x0020_Author xmlns="4b62e893-22f0-4291-b835-e3dda2a89aab" xsi:nil="true"/>
    <Attach_x0020_Count xmlns="4b62e893-22f0-4291-b835-e3dda2a89aab" xsi:nil="true"/>
    <BCC xmlns="4b62e893-22f0-4291-b835-e3dda2a89aab" xsi:nil="true"/>
    <Sensitivity xmlns="4b62e893-22f0-4291-b835-e3dda2a89aab" xsi:nil="true"/>
    <IconOverlay xmlns="http://schemas.microsoft.com/sharepoint/v4" xsi:nil="true"/>
    <To xmlns="4b62e893-22f0-4291-b835-e3dda2a89aab" xsi:nil="true"/>
    <Conversation_x0020_Topic xmlns="4b62e893-22f0-4291-b835-e3dda2a89aab" xsi:nil="true"/>
    <Original_x0020_Modified xmlns="4b62e893-22f0-4291-b835-e3dda2a89aab" xsi:nil="true"/>
    <CC xmlns="4b62e893-22f0-4291-b835-e3dda2a89aab" xsi:nil="true"/>
    <Importance xmlns="4b62e893-22f0-4291-b835-e3dda2a89aab" xsi:nil="true"/>
    <CONFIDENTIAL xmlns="812f1821-9b08-4c39-99da-29d577233d6f" xsi:nil="true"/>
    <Original_x0020_Producer xmlns="4b62e893-22f0-4291-b835-e3dda2a89aab" xsi:nil="true"/>
    <CommentPO xmlns="812f1821-9b08-4c39-99da-29d577233d6f" xsi:nil="true"/>
    <Notes xmlns="812f1821-9b08-4c39-99da-29d577233d6f" xsi:nil="true"/>
    <Message_x0020_ID xmlns="4b62e893-22f0-4291-b835-e3dda2a89aab" xsi:nil="true"/>
    <Received_x0020_Time xmlns="4b62e893-22f0-4291-b835-e3dda2a89aab" xsi:nil="true"/>
    <From1 xmlns="4b62e893-22f0-4291-b835-e3dda2a89aab" xsi:nil="true"/>
    <_dlc_DocId xmlns="406d9aec-898d-46cb-bf31-c4360018fedc">PCFZEUR3HMRA-582714330-1209577</_dlc_DocId>
    <_dlc_DocIdUrl xmlns="406d9aec-898d-46cb-bf31-c4360018fedc">
      <Url>https://mlaus.sharepoint.com/sites/CRM/_layouts/15/DocIdRedir.aspx?ID=PCFZEUR3HMRA-582714330-1209577</Url>
      <Description>PCFZEUR3HMRA-582714330-1209577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B9694-E648-414A-ADBF-DC134827310E}">
  <ds:schemaRefs>
    <ds:schemaRef ds:uri="http://schemas.openxmlformats.org/officeDocument/2006/bibliography"/>
  </ds:schemaRefs>
</ds:datastoreItem>
</file>

<file path=customXml/itemProps2.xml><?xml version="1.0" encoding="utf-8"?>
<ds:datastoreItem xmlns:ds="http://schemas.openxmlformats.org/officeDocument/2006/customXml" ds:itemID="{19DA127F-8626-48FC-A1EC-DFD033BD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2f1821-9b08-4c39-99da-29d577233d6f"/>
    <ds:schemaRef ds:uri="4b62e893-22f0-4291-b835-e3dda2a89aab"/>
    <ds:schemaRef ds:uri="406d9aec-898d-46cb-bf31-c4360018fed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0A0619-84E2-485E-B453-A5B828429679}">
  <ds:schemaRefs>
    <ds:schemaRef ds:uri="http://schemas.microsoft.com/sharepoint/events"/>
  </ds:schemaRefs>
</ds:datastoreItem>
</file>

<file path=customXml/itemProps4.xml><?xml version="1.0" encoding="utf-8"?>
<ds:datastoreItem xmlns:ds="http://schemas.openxmlformats.org/officeDocument/2006/customXml" ds:itemID="{9E6D8873-D850-434C-8EC2-1DA5074C8750}">
  <ds:schemaRefs>
    <ds:schemaRef ds:uri="http://schemas.microsoft.com/office/2006/metadata/properties"/>
    <ds:schemaRef ds:uri="http://schemas.microsoft.com/office/infopath/2007/PartnerControls"/>
    <ds:schemaRef ds:uri="406d9aec-898d-46cb-bf31-c4360018fedc"/>
    <ds:schemaRef ds:uri="812f1821-9b08-4c39-99da-29d577233d6f"/>
    <ds:schemaRef ds:uri="4b62e893-22f0-4291-b835-e3dda2a89aab"/>
    <ds:schemaRef ds:uri="http://schemas.microsoft.com/sharepoint/v4"/>
  </ds:schemaRefs>
</ds:datastoreItem>
</file>

<file path=customXml/itemProps5.xml><?xml version="1.0" encoding="utf-8"?>
<ds:datastoreItem xmlns:ds="http://schemas.openxmlformats.org/officeDocument/2006/customXml" ds:itemID="{9C4A8621-362F-4DFD-8AA1-44FD10C5D5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Meat and Livestock Australia</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 Rose</dc:creator>
  <cp:keywords/>
  <dc:description/>
  <cp:lastModifiedBy>Carly Mortimer</cp:lastModifiedBy>
  <cp:revision>2</cp:revision>
  <cp:lastPrinted>2021-10-20T16:24:00Z</cp:lastPrinted>
  <dcterms:created xsi:type="dcterms:W3CDTF">2026-10-08T21:55:00Z</dcterms:created>
  <dcterms:modified xsi:type="dcterms:W3CDTF">2026-10-08T21:55:00Z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0x010100771DBBAAFF8F234786F3FE35C2C55285</vt:lpwstr>
  </property>
  <property fmtid="{D5CDD505-2E9C-101B-9397-08002B2CF9AE}" pid="3" name="MSIP_Label_f07ddce7-1591-4a00-8c9f-76632455b2e3_Enabled">
    <vt:lpwstr>true</vt:lpwstr>
  </property>
  <property fmtid="{D5CDD505-2E9C-101B-9397-08002B2CF9AE}" pid="4" name="MSIP_Label_f07ddce7-1591-4a00-8c9f-76632455b2e3_SetDate">
    <vt:lpwstr>2022-09-05T22:34:30Z</vt:lpwstr>
  </property>
  <property fmtid="{D5CDD505-2E9C-101B-9397-08002B2CF9AE}" pid="5" name="MSIP_Label_f07ddce7-1591-4a00-8c9f-76632455b2e3_Method">
    <vt:lpwstr>Standard</vt:lpwstr>
  </property>
  <property fmtid="{D5CDD505-2E9C-101B-9397-08002B2CF9AE}" pid="6" name="MSIP_Label_f07ddce7-1591-4a00-8c9f-76632455b2e3_Name">
    <vt:lpwstr>Internal</vt:lpwstr>
  </property>
  <property fmtid="{D5CDD505-2E9C-101B-9397-08002B2CF9AE}" pid="7" name="MSIP_Label_f07ddce7-1591-4a00-8c9f-76632455b2e3_SiteId">
    <vt:lpwstr>a3829b1c-ecbe-49d4-88e9-4f28f79afa11</vt:lpwstr>
  </property>
  <property fmtid="{D5CDD505-2E9C-101B-9397-08002B2CF9AE}" pid="8" name="MSIP_Label_f07ddce7-1591-4a00-8c9f-76632455b2e3_ActionId">
    <vt:lpwstr>dc98b1b8-2861-4c0e-8264-7287dc7fa222</vt:lpwstr>
  </property>
  <property fmtid="{D5CDD505-2E9C-101B-9397-08002B2CF9AE}" pid="9" name="MSIP_Label_f07ddce7-1591-4a00-8c9f-76632455b2e3_ContentBits">
    <vt:lpwstr>0</vt:lpwstr>
  </property>
  <property fmtid="{D5CDD505-2E9C-101B-9397-08002B2CF9AE}" pid="10" name="MediaServiceImageTags">
    <vt:lpwstr/>
  </property>
  <property fmtid="{D5CDD505-2E9C-101B-9397-08002B2CF9AE}" pid="11" name="_dlc_DocIdItemGuid">
    <vt:lpwstr>bc1e2292-a3b4-4cff-b522-abe388cb6fe4</vt:lpwstr>
  </property>
  <property fmtid="{D5CDD505-2E9C-101B-9397-08002B2CF9AE}" pid="12" name="GrammarlyDocumentId">
    <vt:lpwstr>98ca362be6af4a42544c6d058252150f0e2ab5ba44b8f0aa72265ebd78a9bbbf</vt:lpwstr>
  </property>
  <property fmtid="{D5CDD505-2E9C-101B-9397-08002B2CF9AE}" pid="13" name="DLCPolicyLabelValue">
    <vt:lpwstr>Document version: 0.1</vt:lpwstr>
  </property>
  <property fmtid="{D5CDD505-2E9C-101B-9397-08002B2CF9AE}" pid="14" name="DLCPolicyLabelClientValue">
    <vt:lpwstr>Document version: {_UIVersionString}</vt:lpwstr>
  </property>
  <property fmtid="{D5CDD505-2E9C-101B-9397-08002B2CF9AE}" pid="15" name="_ExtendedDescription">
    <vt:lpwstr/>
  </property>
  <property fmtid="{D5CDD505-2E9C-101B-9397-08002B2CF9AE}" pid="16" name="docLang">
    <vt:lpwstr>en</vt:lpwstr>
  </property>
</Properties>
</file>